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767" w:rsidRPr="00ED1587" w:rsidRDefault="00731B8E" w:rsidP="00ED1587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D1587">
        <w:rPr>
          <w:rFonts w:ascii="Times New Roman" w:hAnsi="Times New Roman" w:cs="Times New Roman"/>
          <w:b/>
          <w:sz w:val="32"/>
          <w:szCs w:val="32"/>
          <w:u w:val="single"/>
        </w:rPr>
        <w:t>List of Publications:</w:t>
      </w:r>
    </w:p>
    <w:p w:rsidR="00AC5012" w:rsidRPr="00310BC6" w:rsidRDefault="00AC5012" w:rsidP="00AC5012">
      <w:pPr>
        <w:spacing w:after="0"/>
        <w:rPr>
          <w:rFonts w:ascii="Times New Roman" w:hAnsi="Times New Roman" w:cs="Times New Roman"/>
          <w:b/>
          <w:sz w:val="14"/>
          <w:szCs w:val="14"/>
        </w:rPr>
      </w:pPr>
    </w:p>
    <w:tbl>
      <w:tblPr>
        <w:tblStyle w:val="TableGrid"/>
        <w:tblW w:w="5430" w:type="pct"/>
        <w:tblInd w:w="-702" w:type="dxa"/>
        <w:tblLayout w:type="fixed"/>
        <w:tblLook w:val="04A0"/>
      </w:tblPr>
      <w:tblGrid>
        <w:gridCol w:w="572"/>
        <w:gridCol w:w="2219"/>
        <w:gridCol w:w="9089"/>
        <w:gridCol w:w="1173"/>
        <w:gridCol w:w="1440"/>
        <w:gridCol w:w="896"/>
      </w:tblGrid>
      <w:tr w:rsidR="005A5A8D" w:rsidRPr="00603698" w:rsidTr="0083081A">
        <w:trPr>
          <w:trHeight w:hRule="exact" w:val="649"/>
        </w:trPr>
        <w:tc>
          <w:tcPr>
            <w:tcW w:w="186" w:type="pct"/>
          </w:tcPr>
          <w:p w:rsidR="00310BC6" w:rsidRPr="00603698" w:rsidRDefault="00310BC6" w:rsidP="00AC5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Sl. No.</w:t>
            </w:r>
          </w:p>
        </w:tc>
        <w:tc>
          <w:tcPr>
            <w:tcW w:w="721" w:type="pct"/>
          </w:tcPr>
          <w:p w:rsidR="00310BC6" w:rsidRPr="00603698" w:rsidRDefault="00310BC6" w:rsidP="00AC5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Faculty name &amp; Designation</w:t>
            </w:r>
          </w:p>
        </w:tc>
        <w:tc>
          <w:tcPr>
            <w:tcW w:w="2953" w:type="pct"/>
          </w:tcPr>
          <w:p w:rsidR="00310BC6" w:rsidRPr="00603698" w:rsidRDefault="00310BC6" w:rsidP="00AC5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Name of the Journal</w:t>
            </w:r>
          </w:p>
        </w:tc>
        <w:tc>
          <w:tcPr>
            <w:tcW w:w="381" w:type="pct"/>
          </w:tcPr>
          <w:p w:rsidR="00310BC6" w:rsidRPr="00603698" w:rsidRDefault="00310BC6" w:rsidP="00AC5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Category</w:t>
            </w:r>
          </w:p>
          <w:p w:rsidR="00310BC6" w:rsidRPr="00603698" w:rsidRDefault="00310BC6" w:rsidP="00AC5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I/II/III</w:t>
            </w:r>
          </w:p>
        </w:tc>
        <w:tc>
          <w:tcPr>
            <w:tcW w:w="468" w:type="pct"/>
          </w:tcPr>
          <w:p w:rsidR="00310BC6" w:rsidRPr="00603698" w:rsidRDefault="00310BC6" w:rsidP="00AC5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Year of Publication</w:t>
            </w:r>
          </w:p>
        </w:tc>
        <w:tc>
          <w:tcPr>
            <w:tcW w:w="291" w:type="pct"/>
          </w:tcPr>
          <w:p w:rsidR="00310BC6" w:rsidRPr="00603698" w:rsidRDefault="00310BC6" w:rsidP="00AC5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</w:tc>
      </w:tr>
      <w:tr w:rsidR="005A5A8D" w:rsidRPr="00603698" w:rsidTr="00AF4743">
        <w:trPr>
          <w:trHeight w:val="881"/>
        </w:trPr>
        <w:tc>
          <w:tcPr>
            <w:tcW w:w="186" w:type="pct"/>
            <w:vMerge w:val="restart"/>
          </w:tcPr>
          <w:p w:rsidR="005A5A8D" w:rsidRDefault="005A5A8D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21" w:type="pct"/>
            <w:vMerge w:val="restart"/>
          </w:tcPr>
          <w:p w:rsidR="005A5A8D" w:rsidRDefault="005A5A8D" w:rsidP="005A5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P. Rama Swamy, </w:t>
            </w:r>
          </w:p>
          <w:p w:rsidR="005A5A8D" w:rsidRPr="00603698" w:rsidRDefault="005A5A8D" w:rsidP="005A5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Professor &amp; HOD</w:t>
            </w:r>
          </w:p>
        </w:tc>
        <w:tc>
          <w:tcPr>
            <w:tcW w:w="2953" w:type="pct"/>
          </w:tcPr>
          <w:p w:rsidR="005A5A8D" w:rsidRPr="00603698" w:rsidRDefault="005A5A8D" w:rsidP="00515460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proofErr w:type="spellStart"/>
            <w:r w:rsidRPr="00DF4C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Ramaswamy</w:t>
            </w:r>
            <w:proofErr w:type="spellEnd"/>
            <w:r w:rsidRPr="00DF4C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P</w:t>
            </w:r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DF4C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Kiran CS,</w:t>
            </w:r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Raju BM, </w:t>
            </w:r>
            <w:proofErr w:type="spellStart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Swathi</w:t>
            </w:r>
            <w:proofErr w:type="spellEnd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M,Anusha</w:t>
            </w:r>
            <w:proofErr w:type="spellEnd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A, </w:t>
            </w:r>
            <w:proofErr w:type="spellStart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Sharanya</w:t>
            </w:r>
            <w:proofErr w:type="spellEnd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GE. Serum lipid profile in patients with oral </w:t>
            </w:r>
            <w:proofErr w:type="spellStart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potentiallymalignant</w:t>
            </w:r>
            <w:proofErr w:type="spellEnd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disorders. J Indian </w:t>
            </w:r>
            <w:proofErr w:type="spellStart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Acad</w:t>
            </w:r>
            <w:proofErr w:type="spellEnd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Oral Med Radiol2019</w:t>
            </w:r>
            <w:proofErr w:type="gramStart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;31:323</w:t>
            </w:r>
            <w:proofErr w:type="gramEnd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-7.</w:t>
            </w:r>
          </w:p>
        </w:tc>
        <w:tc>
          <w:tcPr>
            <w:tcW w:w="381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8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</w:p>
        </w:tc>
        <w:tc>
          <w:tcPr>
            <w:tcW w:w="291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5A5A8D" w:rsidRPr="00603698" w:rsidTr="0068407F">
        <w:trPr>
          <w:trHeight w:val="791"/>
        </w:trPr>
        <w:tc>
          <w:tcPr>
            <w:tcW w:w="186" w:type="pct"/>
            <w:vMerge/>
          </w:tcPr>
          <w:p w:rsidR="005A5A8D" w:rsidRPr="00603698" w:rsidRDefault="005A5A8D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vMerge/>
          </w:tcPr>
          <w:p w:rsidR="005A5A8D" w:rsidRPr="00603698" w:rsidRDefault="005A5A8D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pct"/>
          </w:tcPr>
          <w:p w:rsidR="005A5A8D" w:rsidRPr="00515460" w:rsidRDefault="005A5A8D" w:rsidP="00DF4C4D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en-IN" w:bidi="te-IN"/>
              </w:rPr>
            </w:pPr>
            <w:r w:rsidRPr="00DF4C4D">
              <w:rPr>
                <w:rFonts w:ascii="Verdana" w:eastAsia="Times New Roman" w:hAnsi="Verdana" w:cs="Helvetica"/>
                <w:i/>
                <w:iCs/>
                <w:color w:val="000000"/>
                <w:sz w:val="20"/>
                <w:szCs w:val="20"/>
                <w:lang w:eastAsia="en-IN" w:bidi="te-IN"/>
              </w:rPr>
              <w:t xml:space="preserve">Ch </w:t>
            </w:r>
            <w:proofErr w:type="spellStart"/>
            <w:r w:rsidRPr="00DF4C4D">
              <w:rPr>
                <w:rFonts w:ascii="Verdana" w:eastAsia="Times New Roman" w:hAnsi="Verdana" w:cs="Helvetica"/>
                <w:i/>
                <w:iCs/>
                <w:color w:val="000000"/>
                <w:sz w:val="20"/>
                <w:szCs w:val="20"/>
                <w:lang w:eastAsia="en-IN" w:bidi="te-IN"/>
              </w:rPr>
              <w:t>Sai</w:t>
            </w:r>
            <w:proofErr w:type="spellEnd"/>
            <w:r w:rsidRPr="00DF4C4D">
              <w:rPr>
                <w:rFonts w:ascii="Verdana" w:eastAsia="Times New Roman" w:hAnsi="Verdana" w:cs="Helvetica"/>
                <w:i/>
                <w:iCs/>
                <w:color w:val="000000"/>
                <w:sz w:val="20"/>
                <w:szCs w:val="20"/>
                <w:lang w:eastAsia="en-IN" w:bidi="te-IN"/>
              </w:rPr>
              <w:t xml:space="preserve"> Kiran</w:t>
            </w:r>
            <w:r w:rsidR="00DF4C4D">
              <w:rPr>
                <w:rFonts w:ascii="Verdana" w:eastAsia="Times New Roman" w:hAnsi="Verdana" w:cs="Helvetica"/>
                <w:i/>
                <w:iCs/>
                <w:color w:val="000000"/>
                <w:sz w:val="20"/>
                <w:szCs w:val="20"/>
                <w:lang w:eastAsia="en-IN" w:bidi="te-IN"/>
              </w:rPr>
              <w:t xml:space="preserve">, </w:t>
            </w:r>
            <w:r w:rsidR="00DF4C4D" w:rsidRPr="00801BDD">
              <w:rPr>
                <w:rFonts w:ascii="Verdana" w:eastAsia="Times New Roman" w:hAnsi="Verdana" w:cs="Helvetica"/>
                <w:b/>
                <w:bCs/>
                <w:i/>
                <w:iCs/>
                <w:color w:val="000000"/>
                <w:sz w:val="20"/>
                <w:szCs w:val="20"/>
                <w:lang w:eastAsia="en-IN" w:bidi="te-IN"/>
              </w:rPr>
              <w:t>Rama Swamy</w:t>
            </w:r>
            <w:r w:rsidRPr="00801BDD">
              <w:rPr>
                <w:rFonts w:ascii="Verdana" w:eastAsia="Times New Roman" w:hAnsi="Verdana" w:cs="Helvetica"/>
                <w:b/>
                <w:bCs/>
                <w:i/>
                <w:iCs/>
                <w:color w:val="000000"/>
                <w:sz w:val="20"/>
                <w:szCs w:val="20"/>
                <w:lang w:eastAsia="en-IN" w:bidi="te-IN"/>
              </w:rPr>
              <w:t>,</w:t>
            </w:r>
            <w:r w:rsidRPr="00942397">
              <w:rPr>
                <w:rFonts w:ascii="Verdana" w:eastAsia="Times New Roman" w:hAnsi="Verdana" w:cs="Helvetica"/>
                <w:i/>
                <w:iCs/>
                <w:color w:val="000000"/>
                <w:sz w:val="20"/>
                <w:szCs w:val="20"/>
                <w:lang w:eastAsia="en-IN" w:bidi="te-IN"/>
              </w:rPr>
              <w:t xml:space="preserve"> et al. “Comparison of Steroids and </w:t>
            </w:r>
            <w:proofErr w:type="spellStart"/>
            <w:r w:rsidRPr="00942397">
              <w:rPr>
                <w:rFonts w:ascii="Verdana" w:eastAsia="Times New Roman" w:hAnsi="Verdana" w:cs="Helvetica"/>
                <w:i/>
                <w:iCs/>
                <w:color w:val="000000"/>
                <w:sz w:val="20"/>
                <w:szCs w:val="20"/>
                <w:lang w:eastAsia="en-IN" w:bidi="te-IN"/>
              </w:rPr>
              <w:t>Calcineurin</w:t>
            </w:r>
            <w:proofErr w:type="spellEnd"/>
            <w:r w:rsidRPr="00942397">
              <w:rPr>
                <w:rFonts w:ascii="Verdana" w:eastAsia="Times New Roman" w:hAnsi="Verdana" w:cs="Helvetica"/>
                <w:i/>
                <w:iCs/>
                <w:color w:val="000000"/>
                <w:sz w:val="20"/>
                <w:szCs w:val="20"/>
                <w:lang w:eastAsia="en-IN" w:bidi="te-IN"/>
              </w:rPr>
              <w:t xml:space="preserve"> Inhibitors in the Management of Oral Lichen </w:t>
            </w:r>
            <w:proofErr w:type="spellStart"/>
            <w:r w:rsidRPr="00942397">
              <w:rPr>
                <w:rFonts w:ascii="Verdana" w:eastAsia="Times New Roman" w:hAnsi="Verdana" w:cs="Helvetica"/>
                <w:i/>
                <w:iCs/>
                <w:color w:val="000000"/>
                <w:sz w:val="20"/>
                <w:szCs w:val="20"/>
                <w:lang w:eastAsia="en-IN" w:bidi="te-IN"/>
              </w:rPr>
              <w:t>Planus</w:t>
            </w:r>
            <w:proofErr w:type="spellEnd"/>
            <w:r w:rsidRPr="00942397">
              <w:rPr>
                <w:rFonts w:ascii="Verdana" w:eastAsia="Times New Roman" w:hAnsi="Verdana" w:cs="Helvetica"/>
                <w:i/>
                <w:iCs/>
                <w:color w:val="000000"/>
                <w:sz w:val="20"/>
                <w:szCs w:val="20"/>
                <w:lang w:eastAsia="en-IN" w:bidi="te-IN"/>
              </w:rPr>
              <w:t xml:space="preserve">– A </w:t>
            </w:r>
            <w:proofErr w:type="spellStart"/>
            <w:r w:rsidRPr="00942397">
              <w:rPr>
                <w:rFonts w:ascii="Verdana" w:eastAsia="Times New Roman" w:hAnsi="Verdana" w:cs="Helvetica"/>
                <w:i/>
                <w:iCs/>
                <w:color w:val="000000"/>
                <w:sz w:val="20"/>
                <w:szCs w:val="20"/>
                <w:lang w:eastAsia="en-IN" w:bidi="te-IN"/>
              </w:rPr>
              <w:t>MetaAnalysis</w:t>
            </w:r>
            <w:proofErr w:type="spellEnd"/>
            <w:r w:rsidRPr="00942397">
              <w:rPr>
                <w:rFonts w:ascii="Verdana" w:eastAsia="Times New Roman" w:hAnsi="Verdana" w:cs="Helvetica"/>
                <w:i/>
                <w:iCs/>
                <w:color w:val="000000"/>
                <w:sz w:val="20"/>
                <w:szCs w:val="20"/>
                <w:lang w:eastAsia="en-IN" w:bidi="te-IN"/>
              </w:rPr>
              <w:t>”. EC Dental Science 17.5 (2018): 606-612</w:t>
            </w:r>
            <w:r w:rsidRPr="0094239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en-IN" w:bidi="te-IN"/>
              </w:rPr>
              <w:t>.</w:t>
            </w:r>
          </w:p>
        </w:tc>
        <w:tc>
          <w:tcPr>
            <w:tcW w:w="381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468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291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5A5A8D" w:rsidRPr="00603698" w:rsidTr="00AF4743">
        <w:trPr>
          <w:trHeight w:val="890"/>
        </w:trPr>
        <w:tc>
          <w:tcPr>
            <w:tcW w:w="186" w:type="pct"/>
            <w:vMerge/>
          </w:tcPr>
          <w:p w:rsidR="005A5A8D" w:rsidRPr="00603698" w:rsidRDefault="005A5A8D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vMerge/>
          </w:tcPr>
          <w:p w:rsidR="005A5A8D" w:rsidRPr="00603698" w:rsidRDefault="005A5A8D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pct"/>
          </w:tcPr>
          <w:p w:rsidR="005A5A8D" w:rsidRPr="00515460" w:rsidRDefault="005A5A8D" w:rsidP="00515460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en-IN" w:bidi="te-IN"/>
              </w:rPr>
            </w:pPr>
            <w:r w:rsidRPr="00801BD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Ch </w:t>
            </w:r>
            <w:proofErr w:type="spellStart"/>
            <w:r w:rsidRPr="00801BD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Sai</w:t>
            </w:r>
            <w:proofErr w:type="spellEnd"/>
            <w:r w:rsidRPr="00801BD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 Kiran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IN" w:bidi="te-IN"/>
              </w:rPr>
              <w:t>,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 </w:t>
            </w:r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P </w:t>
            </w:r>
            <w:proofErr w:type="spellStart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IN" w:bidi="te-IN"/>
              </w:rPr>
              <w:t>Ramaswamy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, N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Santosh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, B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Smitha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, A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Satish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. Radio-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morphometric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 Analysis of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Sella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Turcica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 in the South Indian Population-A Digital Cephalometric Study. Arab Journal of Forensic Sciences &amp; Forensic Medicine.2017 Apr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;5</w:t>
            </w:r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.</w:t>
            </w:r>
          </w:p>
        </w:tc>
        <w:tc>
          <w:tcPr>
            <w:tcW w:w="381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8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291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5A5A8D" w:rsidRPr="00603698" w:rsidTr="00AF4743">
        <w:trPr>
          <w:trHeight w:val="890"/>
        </w:trPr>
        <w:tc>
          <w:tcPr>
            <w:tcW w:w="186" w:type="pct"/>
            <w:vMerge/>
          </w:tcPr>
          <w:p w:rsidR="005A5A8D" w:rsidRPr="00603698" w:rsidRDefault="005A5A8D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vMerge/>
          </w:tcPr>
          <w:p w:rsidR="005A5A8D" w:rsidRPr="00603698" w:rsidRDefault="005A5A8D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pct"/>
          </w:tcPr>
          <w:p w:rsidR="005A5A8D" w:rsidRPr="00806DBA" w:rsidRDefault="005A5A8D" w:rsidP="00806DBA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en-IN" w:bidi="te-IN"/>
              </w:rPr>
            </w:pPr>
            <w:r w:rsidRPr="00801BD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Ch </w:t>
            </w:r>
            <w:proofErr w:type="spellStart"/>
            <w:r w:rsidRPr="00801BD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Sai</w:t>
            </w:r>
            <w:proofErr w:type="spellEnd"/>
            <w:r w:rsidRPr="00801BD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 Kiran,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 </w:t>
            </w:r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P </w:t>
            </w:r>
            <w:proofErr w:type="spellStart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IN" w:bidi="te-IN"/>
              </w:rPr>
              <w:t>Ramaswamy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, N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Santosh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S.Sudhakar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,B</w:t>
            </w:r>
            <w:proofErr w:type="spellEnd"/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Smitha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, A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Satish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. Can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Gonial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 Measurements Predict Gender? A Prospective Analysis Using Digital Panoramic Radiographs.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Foresic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 Research &amp; Criminology International Journal. 2016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;3</w:t>
            </w:r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(2):00089.</w:t>
            </w:r>
          </w:p>
        </w:tc>
        <w:tc>
          <w:tcPr>
            <w:tcW w:w="381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468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291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5A5A8D" w:rsidRPr="00603698" w:rsidTr="00AF4743">
        <w:trPr>
          <w:trHeight w:val="980"/>
        </w:trPr>
        <w:tc>
          <w:tcPr>
            <w:tcW w:w="186" w:type="pct"/>
            <w:vMerge/>
          </w:tcPr>
          <w:p w:rsidR="005A5A8D" w:rsidRPr="00603698" w:rsidRDefault="005A5A8D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vMerge/>
          </w:tcPr>
          <w:p w:rsidR="005A5A8D" w:rsidRPr="00603698" w:rsidRDefault="005A5A8D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pct"/>
          </w:tcPr>
          <w:p w:rsidR="005A5A8D" w:rsidRPr="00806DBA" w:rsidRDefault="005A5A8D" w:rsidP="00806DBA">
            <w:pPr>
              <w:shd w:val="clear" w:color="auto" w:fill="FFFFFF"/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801BD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Chennoju</w:t>
            </w:r>
            <w:proofErr w:type="spellEnd"/>
            <w:r w:rsidRPr="00801BD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SK,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Pachigolla</w:t>
            </w:r>
            <w:proofErr w:type="spellEnd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R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Govada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VM,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Alapati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Balla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S. Idiosyncratic Presentation of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Cemento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-Osseous Dysplasia - An in Depth Analysis Using Cone Beam Computed Tomography. J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Clin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Diagn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Res. 2016 May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;10</w:t>
            </w:r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(5):ZD08-10.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 [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pubmed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]</w:t>
            </w:r>
          </w:p>
        </w:tc>
        <w:tc>
          <w:tcPr>
            <w:tcW w:w="381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8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291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5A5A8D" w:rsidRPr="00603698" w:rsidTr="00AF4743">
        <w:trPr>
          <w:trHeight w:val="620"/>
        </w:trPr>
        <w:tc>
          <w:tcPr>
            <w:tcW w:w="186" w:type="pct"/>
            <w:vMerge/>
          </w:tcPr>
          <w:p w:rsidR="005A5A8D" w:rsidRPr="00603698" w:rsidRDefault="005A5A8D" w:rsidP="005E5F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vMerge/>
          </w:tcPr>
          <w:p w:rsidR="005A5A8D" w:rsidRPr="00603698" w:rsidRDefault="005A5A8D" w:rsidP="005E5F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pct"/>
          </w:tcPr>
          <w:p w:rsidR="005A5A8D" w:rsidRPr="00806DBA" w:rsidRDefault="005A5A8D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Sudhakar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S, Rocky J, </w:t>
            </w:r>
            <w:proofErr w:type="spellStart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Ramaswamy</w:t>
            </w:r>
            <w:proofErr w:type="spellEnd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P,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Smitha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B, 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Kiran CS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.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SkIndia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Quiz 23: A swelling on the tongue. Indian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Dermatol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Online J. 2016 Apr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;7</w:t>
            </w:r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(2):137–8.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 [</w:t>
            </w:r>
            <w:proofErr w:type="spellStart"/>
            <w:proofErr w:type="gram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pubmed</w:t>
            </w:r>
            <w:proofErr w:type="spellEnd"/>
            <w:proofErr w:type="gram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].</w:t>
            </w:r>
          </w:p>
        </w:tc>
        <w:tc>
          <w:tcPr>
            <w:tcW w:w="381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8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291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7.5</w:t>
            </w:r>
          </w:p>
        </w:tc>
      </w:tr>
      <w:tr w:rsidR="005A5A8D" w:rsidRPr="00603698" w:rsidTr="00AF4743">
        <w:trPr>
          <w:trHeight w:val="971"/>
        </w:trPr>
        <w:tc>
          <w:tcPr>
            <w:tcW w:w="186" w:type="pct"/>
            <w:vMerge/>
          </w:tcPr>
          <w:p w:rsidR="005A5A8D" w:rsidRPr="00603698" w:rsidRDefault="005A5A8D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vMerge/>
          </w:tcPr>
          <w:p w:rsidR="005A5A8D" w:rsidRPr="00603698" w:rsidRDefault="005A5A8D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pct"/>
          </w:tcPr>
          <w:p w:rsidR="005A5A8D" w:rsidRPr="00806DBA" w:rsidRDefault="005A5A8D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r w:rsidRPr="00801BD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Kiran CS,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Ramaswamy</w:t>
            </w:r>
            <w:proofErr w:type="spellEnd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P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Mahitha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GV,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Smitha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B,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Hema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G,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Satish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A. Diagnostic ability of cone beam computed tomography in the management of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dentigerous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cysts. J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Stomat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Occ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Med. 2015 Oct 29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;8</w:t>
            </w:r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(4):105–10.</w:t>
            </w:r>
          </w:p>
        </w:tc>
        <w:tc>
          <w:tcPr>
            <w:tcW w:w="381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468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291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5A5A8D" w:rsidRPr="00603698" w:rsidTr="0068407F">
        <w:trPr>
          <w:trHeight w:val="791"/>
        </w:trPr>
        <w:tc>
          <w:tcPr>
            <w:tcW w:w="186" w:type="pct"/>
            <w:vMerge/>
          </w:tcPr>
          <w:p w:rsidR="005A5A8D" w:rsidRPr="00603698" w:rsidRDefault="005A5A8D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vMerge/>
          </w:tcPr>
          <w:p w:rsidR="005A5A8D" w:rsidRPr="00603698" w:rsidRDefault="005A5A8D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pct"/>
          </w:tcPr>
          <w:p w:rsidR="005A5A8D" w:rsidRPr="00806DBA" w:rsidRDefault="005A5A8D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S.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Sudhakar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MDS, N.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Prasanth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Kumar BDS, </w:t>
            </w:r>
            <w:r w:rsidRPr="00801BD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Ch. </w:t>
            </w:r>
            <w:proofErr w:type="spellStart"/>
            <w:r w:rsidRPr="00801BD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Sai</w:t>
            </w:r>
            <w:proofErr w:type="spellEnd"/>
            <w:r w:rsidRPr="00801BD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801BD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kiran</w:t>
            </w:r>
            <w:proofErr w:type="spellEnd"/>
            <w:r w:rsidRPr="00801BD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MDS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</w:t>
            </w:r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P. </w:t>
            </w:r>
            <w:proofErr w:type="spellStart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Ramaswamy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MDS, B.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Smitha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MDS,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Sathish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A MDS. A CBCT report &amp; review emphasizing the characteristics of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Orthokeratinized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odontogenic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cyst. IOSR Journal of Dental and Medical Sciences (IOSR-JDMS). 2015 Sep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;14</w:t>
            </w:r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(9):97–101.</w:t>
            </w:r>
          </w:p>
        </w:tc>
        <w:tc>
          <w:tcPr>
            <w:tcW w:w="381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468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291" w:type="pct"/>
            <w:vAlign w:val="center"/>
          </w:tcPr>
          <w:p w:rsidR="005A5A8D" w:rsidRPr="00603698" w:rsidRDefault="005A5A8D" w:rsidP="00684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</w:tr>
    </w:tbl>
    <w:p w:rsidR="005A5A8D" w:rsidRDefault="005A5A8D">
      <w:r>
        <w:br w:type="page"/>
      </w:r>
    </w:p>
    <w:tbl>
      <w:tblPr>
        <w:tblStyle w:val="TableGrid"/>
        <w:tblW w:w="5430" w:type="pct"/>
        <w:tblInd w:w="-702" w:type="dxa"/>
        <w:tblLayout w:type="fixed"/>
        <w:tblLook w:val="04A0"/>
      </w:tblPr>
      <w:tblGrid>
        <w:gridCol w:w="572"/>
        <w:gridCol w:w="2219"/>
        <w:gridCol w:w="9089"/>
        <w:gridCol w:w="1173"/>
        <w:gridCol w:w="1440"/>
        <w:gridCol w:w="896"/>
      </w:tblGrid>
      <w:tr w:rsidR="005A5A8D" w:rsidRPr="00603698" w:rsidTr="005A5A8D">
        <w:trPr>
          <w:trHeight w:val="791"/>
        </w:trPr>
        <w:tc>
          <w:tcPr>
            <w:tcW w:w="186" w:type="pct"/>
            <w:vMerge w:val="restart"/>
          </w:tcPr>
          <w:p w:rsidR="005A5A8D" w:rsidRPr="00603698" w:rsidRDefault="005A5A8D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vMerge w:val="restart"/>
          </w:tcPr>
          <w:p w:rsidR="005A5A8D" w:rsidRPr="00603698" w:rsidRDefault="005A5A8D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pct"/>
          </w:tcPr>
          <w:p w:rsidR="005A5A8D" w:rsidRPr="00806DBA" w:rsidRDefault="005A5A8D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Vanya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Benhur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Sudhakar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Sankaran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</w:t>
            </w:r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P. </w:t>
            </w:r>
            <w:proofErr w:type="spellStart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Ramaswamy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B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Smitha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, </w:t>
            </w:r>
            <w:proofErr w:type="spellStart"/>
            <w:r w:rsidRPr="00801BD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Sai</w:t>
            </w:r>
            <w:proofErr w:type="spellEnd"/>
            <w:r w:rsidRPr="00801BD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Kiran </w:t>
            </w:r>
            <w:proofErr w:type="spellStart"/>
            <w:r w:rsidRPr="00801BD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Chennoju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. NATURAL PHARMACONS IN THE TREATMENT OF ORAL MUCOSAL LESIONS. World Journal of Pharmaceutical Research. 2015 Nov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;4990</w:t>
            </w:r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(4 11):327–37.</w:t>
            </w:r>
          </w:p>
        </w:tc>
        <w:tc>
          <w:tcPr>
            <w:tcW w:w="381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468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291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</w:tr>
      <w:tr w:rsidR="005A5A8D" w:rsidRPr="00603698" w:rsidTr="005A5A8D">
        <w:trPr>
          <w:trHeight w:val="791"/>
        </w:trPr>
        <w:tc>
          <w:tcPr>
            <w:tcW w:w="186" w:type="pct"/>
            <w:vMerge/>
          </w:tcPr>
          <w:p w:rsidR="005A5A8D" w:rsidRPr="00603698" w:rsidRDefault="005A5A8D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vMerge/>
          </w:tcPr>
          <w:p w:rsidR="005A5A8D" w:rsidRPr="00603698" w:rsidRDefault="005A5A8D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pct"/>
          </w:tcPr>
          <w:p w:rsidR="005A5A8D" w:rsidRPr="00806DBA" w:rsidRDefault="005A5A8D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Khaitan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T, </w:t>
            </w:r>
            <w:proofErr w:type="spellStart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Pachigolla</w:t>
            </w:r>
            <w:proofErr w:type="spellEnd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R,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Uday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G,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Balmuri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P, 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Chennoju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Pattipati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S. Digital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cephalometric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analysis illustrating morphological variation of the soft palate. J Indian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Acad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Oral Med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Radiol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. 2015 Oct 1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;27</w:t>
            </w:r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(4):532–8.</w:t>
            </w:r>
          </w:p>
        </w:tc>
        <w:tc>
          <w:tcPr>
            <w:tcW w:w="381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8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291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5A5A8D" w:rsidRPr="00603698" w:rsidTr="005A5A8D">
        <w:trPr>
          <w:trHeight w:val="791"/>
        </w:trPr>
        <w:tc>
          <w:tcPr>
            <w:tcW w:w="186" w:type="pct"/>
            <w:vMerge/>
          </w:tcPr>
          <w:p w:rsidR="005A5A8D" w:rsidRPr="00603698" w:rsidRDefault="005A5A8D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vMerge/>
          </w:tcPr>
          <w:p w:rsidR="005A5A8D" w:rsidRPr="00603698" w:rsidRDefault="005A5A8D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pct"/>
          </w:tcPr>
          <w:p w:rsidR="005A5A8D" w:rsidRPr="00806DBA" w:rsidRDefault="005A5A8D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r w:rsidRPr="00801BD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Kiran C.s,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Ramaswamy</w:t>
            </w:r>
            <w:proofErr w:type="spellEnd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P,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Swathi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E,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Smitha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B,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Sudhakar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S.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Discriminant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canine index – a novel approach in sex determination. Ann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Stomatol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(Roma). 2015 Jul 29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;Vol</w:t>
            </w:r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. 6(No. 2):43–6. 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[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pubmed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]</w:t>
            </w:r>
          </w:p>
        </w:tc>
        <w:tc>
          <w:tcPr>
            <w:tcW w:w="381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8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291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5A5A8D" w:rsidRPr="00603698" w:rsidTr="005A5A8D">
        <w:trPr>
          <w:trHeight w:val="791"/>
        </w:trPr>
        <w:tc>
          <w:tcPr>
            <w:tcW w:w="186" w:type="pct"/>
            <w:vMerge/>
          </w:tcPr>
          <w:p w:rsidR="005A5A8D" w:rsidRPr="00603698" w:rsidRDefault="005A5A8D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vMerge/>
          </w:tcPr>
          <w:p w:rsidR="005A5A8D" w:rsidRPr="00603698" w:rsidRDefault="005A5A8D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pct"/>
          </w:tcPr>
          <w:p w:rsidR="005A5A8D" w:rsidRPr="00806DBA" w:rsidRDefault="005A5A8D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Ramaswamy</w:t>
            </w:r>
            <w:proofErr w:type="spellEnd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P,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 </w:t>
            </w:r>
            <w:proofErr w:type="spellStart"/>
            <w:r w:rsidRPr="00801BD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kiran</w:t>
            </w:r>
            <w:proofErr w:type="spellEnd"/>
            <w:r w:rsidRPr="00801BD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CS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Santosh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N,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Smitha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B,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Sudhakar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S. Prevalence of Haller’s cells in south Indian population using digital panoramic radiographs. 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international</w:t>
            </w:r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journal of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stomatology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&amp; occlusion medicine. 2015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;8</w:t>
            </w:r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(1):12–6.</w:t>
            </w:r>
          </w:p>
        </w:tc>
        <w:tc>
          <w:tcPr>
            <w:tcW w:w="381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468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291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5A5A8D" w:rsidRPr="00603698" w:rsidTr="005A5A8D">
        <w:trPr>
          <w:trHeight w:val="791"/>
        </w:trPr>
        <w:tc>
          <w:tcPr>
            <w:tcW w:w="186" w:type="pct"/>
            <w:vMerge/>
          </w:tcPr>
          <w:p w:rsidR="005A5A8D" w:rsidRPr="00603698" w:rsidRDefault="005A5A8D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vMerge/>
          </w:tcPr>
          <w:p w:rsidR="005A5A8D" w:rsidRPr="00603698" w:rsidRDefault="005A5A8D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pct"/>
          </w:tcPr>
          <w:p w:rsidR="005A5A8D" w:rsidRPr="00806DBA" w:rsidRDefault="005A5A8D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801BD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Sai</w:t>
            </w:r>
            <w:proofErr w:type="spellEnd"/>
            <w:r w:rsidRPr="00801BD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801BD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kiran</w:t>
            </w:r>
            <w:proofErr w:type="spellEnd"/>
            <w:r w:rsidRPr="00801BD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Ch,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Khaitan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T, </w:t>
            </w:r>
            <w:proofErr w:type="spellStart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Ramaswamy</w:t>
            </w:r>
            <w:proofErr w:type="spellEnd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P,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Sudhakar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Smitha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B,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Uday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G. Role of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mandibular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canines in establishment of gender. Egyptian Journal of Forensic Sciences. 2014 Sep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;4</w:t>
            </w:r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(3):71–4.</w:t>
            </w:r>
          </w:p>
        </w:tc>
        <w:tc>
          <w:tcPr>
            <w:tcW w:w="381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468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291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5A5A8D" w:rsidRPr="00603698" w:rsidTr="005A5A8D">
        <w:trPr>
          <w:trHeight w:val="791"/>
        </w:trPr>
        <w:tc>
          <w:tcPr>
            <w:tcW w:w="186" w:type="pct"/>
            <w:vMerge/>
          </w:tcPr>
          <w:p w:rsidR="005A5A8D" w:rsidRPr="00603698" w:rsidRDefault="005A5A8D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vMerge/>
          </w:tcPr>
          <w:p w:rsidR="005A5A8D" w:rsidRPr="00603698" w:rsidRDefault="005A5A8D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pct"/>
          </w:tcPr>
          <w:p w:rsidR="005A5A8D" w:rsidRPr="00806DBA" w:rsidRDefault="005A5A8D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Ginjupally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U, </w:t>
            </w:r>
            <w:proofErr w:type="spellStart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Pachigolla</w:t>
            </w:r>
            <w:proofErr w:type="spellEnd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R,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Sankaran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Balla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Pattipati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S, 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Chennoju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. Assessment of age based on the pulp cavity width of the maxillary central incisors. Journal of Indian Academy of Oral Medicine and Radiology. 2014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;26</w:t>
            </w:r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(1):46.</w:t>
            </w:r>
          </w:p>
        </w:tc>
        <w:tc>
          <w:tcPr>
            <w:tcW w:w="381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8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291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5A5A8D" w:rsidRPr="00603698" w:rsidTr="005A5A8D">
        <w:trPr>
          <w:trHeight w:val="791"/>
        </w:trPr>
        <w:tc>
          <w:tcPr>
            <w:tcW w:w="186" w:type="pct"/>
            <w:vMerge/>
          </w:tcPr>
          <w:p w:rsidR="005A5A8D" w:rsidRPr="00603698" w:rsidRDefault="005A5A8D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vMerge/>
          </w:tcPr>
          <w:p w:rsidR="005A5A8D" w:rsidRPr="00603698" w:rsidRDefault="005A5A8D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pct"/>
          </w:tcPr>
          <w:p w:rsidR="005A5A8D" w:rsidRPr="00806DBA" w:rsidRDefault="005A5A8D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r w:rsidRPr="00801BD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Kiran CS,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Ramaswamy</w:t>
            </w:r>
            <w:proofErr w:type="spellEnd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P,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Khaitan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T. Frontal sinus index – A new tool for sex determination. Journal of Forensic Radiology and Imaging. 2014 Apr 1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;2</w:t>
            </w:r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(2):77–9.</w:t>
            </w:r>
          </w:p>
        </w:tc>
        <w:tc>
          <w:tcPr>
            <w:tcW w:w="381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8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291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9F644E" w:rsidRPr="00603698" w:rsidTr="005A5A8D">
        <w:trPr>
          <w:trHeight w:val="791"/>
        </w:trPr>
        <w:tc>
          <w:tcPr>
            <w:tcW w:w="186" w:type="pct"/>
            <w:vMerge/>
          </w:tcPr>
          <w:p w:rsidR="009F644E" w:rsidRPr="00603698" w:rsidRDefault="009F644E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vMerge/>
          </w:tcPr>
          <w:p w:rsidR="009F644E" w:rsidRPr="00603698" w:rsidRDefault="009F644E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pct"/>
          </w:tcPr>
          <w:p w:rsidR="009F644E" w:rsidRPr="00806DBA" w:rsidRDefault="009F644E" w:rsidP="003C0F3D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Balla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Rao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N,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Sankaran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S, </w:t>
            </w:r>
            <w:proofErr w:type="spellStart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Pachagola</w:t>
            </w:r>
            <w:proofErr w:type="spellEnd"/>
            <w:r w:rsidRPr="00801B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R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, </w:t>
            </w:r>
            <w:r w:rsidRPr="00801BD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Chi SK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. Panoramic radiography study on prevalence of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zygomatic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air cell defect. J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Stomat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Occ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Med. 2014 Jun 1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;7</w:t>
            </w:r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(2):46–9.</w:t>
            </w:r>
          </w:p>
        </w:tc>
        <w:tc>
          <w:tcPr>
            <w:tcW w:w="381" w:type="pct"/>
            <w:vAlign w:val="center"/>
          </w:tcPr>
          <w:p w:rsidR="009F644E" w:rsidRPr="00603698" w:rsidRDefault="009F644E" w:rsidP="003C0F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468" w:type="pct"/>
            <w:vAlign w:val="center"/>
          </w:tcPr>
          <w:p w:rsidR="009F644E" w:rsidRPr="00603698" w:rsidRDefault="009F644E" w:rsidP="003C0F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291" w:type="pct"/>
            <w:vAlign w:val="center"/>
          </w:tcPr>
          <w:p w:rsidR="009F644E" w:rsidRPr="005A5A8D" w:rsidRDefault="009F644E" w:rsidP="003C0F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5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AF1B14" w:rsidRPr="00603698" w:rsidTr="00AF1B14">
        <w:trPr>
          <w:trHeight w:val="791"/>
        </w:trPr>
        <w:tc>
          <w:tcPr>
            <w:tcW w:w="4709" w:type="pct"/>
            <w:gridSpan w:val="5"/>
            <w:vAlign w:val="center"/>
          </w:tcPr>
          <w:p w:rsidR="00AF1B14" w:rsidRPr="005A5A8D" w:rsidRDefault="00AF1B14" w:rsidP="00B96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A8D">
              <w:rPr>
                <w:rFonts w:ascii="Times New Roman" w:hAnsi="Times New Roman" w:cs="Times New Roman"/>
                <w:b/>
                <w:sz w:val="24"/>
                <w:szCs w:val="24"/>
              </w:rPr>
              <w:t>Total Points</w:t>
            </w:r>
          </w:p>
        </w:tc>
        <w:tc>
          <w:tcPr>
            <w:tcW w:w="291" w:type="pct"/>
            <w:vAlign w:val="center"/>
          </w:tcPr>
          <w:p w:rsidR="00AF1B14" w:rsidRPr="005A5A8D" w:rsidRDefault="00AF1B14" w:rsidP="00B96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172.5</w:t>
            </w:r>
          </w:p>
        </w:tc>
      </w:tr>
    </w:tbl>
    <w:p w:rsidR="00AF1B14" w:rsidRDefault="00AF1B14">
      <w:r>
        <w:br w:type="page"/>
      </w:r>
    </w:p>
    <w:tbl>
      <w:tblPr>
        <w:tblStyle w:val="TableGrid"/>
        <w:tblW w:w="5430" w:type="pct"/>
        <w:tblInd w:w="-702" w:type="dxa"/>
        <w:tblLayout w:type="fixed"/>
        <w:tblLook w:val="04A0"/>
      </w:tblPr>
      <w:tblGrid>
        <w:gridCol w:w="572"/>
        <w:gridCol w:w="2219"/>
        <w:gridCol w:w="9089"/>
        <w:gridCol w:w="1173"/>
        <w:gridCol w:w="1440"/>
        <w:gridCol w:w="896"/>
      </w:tblGrid>
      <w:tr w:rsidR="009F644E" w:rsidRPr="00603698" w:rsidTr="005A5A8D">
        <w:trPr>
          <w:trHeight w:val="791"/>
        </w:trPr>
        <w:tc>
          <w:tcPr>
            <w:tcW w:w="186" w:type="pct"/>
            <w:vMerge w:val="restart"/>
          </w:tcPr>
          <w:p w:rsidR="009F644E" w:rsidRPr="00603698" w:rsidRDefault="009F644E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vMerge w:val="restart"/>
          </w:tcPr>
          <w:p w:rsidR="009F644E" w:rsidRPr="00603698" w:rsidRDefault="009F644E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pct"/>
          </w:tcPr>
          <w:p w:rsidR="009F644E" w:rsidRPr="00806DBA" w:rsidRDefault="009F644E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Sreenivasulu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Pattipati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Ramaswamy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. P., Praveen Kumar. B.,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Geethika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. V.R. Peripheral follicular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ameloblastoma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. </w:t>
            </w:r>
            <w:r w:rsidRPr="00681CBA">
              <w:t>Occ. Med. 2014:7;50-52</w:t>
            </w:r>
          </w:p>
        </w:tc>
        <w:tc>
          <w:tcPr>
            <w:tcW w:w="381" w:type="pct"/>
            <w:vAlign w:val="center"/>
          </w:tcPr>
          <w:p w:rsidR="009F644E" w:rsidRPr="00603698" w:rsidRDefault="009F644E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" w:type="pct"/>
            <w:vAlign w:val="center"/>
          </w:tcPr>
          <w:p w:rsidR="009F644E" w:rsidRPr="00603698" w:rsidRDefault="009F644E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" w:type="pct"/>
            <w:vAlign w:val="center"/>
          </w:tcPr>
          <w:p w:rsidR="009F644E" w:rsidRPr="005A5A8D" w:rsidRDefault="009F644E" w:rsidP="005A5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644E" w:rsidRPr="00603698" w:rsidTr="005A5A8D">
        <w:trPr>
          <w:trHeight w:val="791"/>
        </w:trPr>
        <w:tc>
          <w:tcPr>
            <w:tcW w:w="186" w:type="pct"/>
            <w:vMerge/>
          </w:tcPr>
          <w:p w:rsidR="009F644E" w:rsidRPr="00603698" w:rsidRDefault="009F644E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vMerge/>
          </w:tcPr>
          <w:p w:rsidR="009F644E" w:rsidRPr="00603698" w:rsidRDefault="009F644E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pct"/>
          </w:tcPr>
          <w:p w:rsidR="009F644E" w:rsidRPr="00806DBA" w:rsidRDefault="00261A66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B. Praveen Kumar, Tanya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Khaitan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, P. Rama Swamy,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Sreenivasulu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Pattipati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, S.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Sudhakar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, V.R.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Geethika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Squamous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Papilloma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Occ.Med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. (2013)6:106-109</w:t>
            </w:r>
          </w:p>
        </w:tc>
        <w:tc>
          <w:tcPr>
            <w:tcW w:w="381" w:type="pct"/>
            <w:vAlign w:val="center"/>
          </w:tcPr>
          <w:p w:rsidR="009F644E" w:rsidRPr="00603698" w:rsidRDefault="009F644E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" w:type="pct"/>
            <w:vAlign w:val="center"/>
          </w:tcPr>
          <w:p w:rsidR="009F644E" w:rsidRPr="00603698" w:rsidRDefault="009F644E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" w:type="pct"/>
            <w:vAlign w:val="center"/>
          </w:tcPr>
          <w:p w:rsidR="009F644E" w:rsidRPr="005A5A8D" w:rsidRDefault="009F644E" w:rsidP="005A5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644E" w:rsidRPr="00603698" w:rsidTr="005A5A8D">
        <w:trPr>
          <w:trHeight w:val="791"/>
        </w:trPr>
        <w:tc>
          <w:tcPr>
            <w:tcW w:w="186" w:type="pct"/>
            <w:vMerge/>
          </w:tcPr>
          <w:p w:rsidR="009F644E" w:rsidRPr="00603698" w:rsidRDefault="009F644E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vMerge/>
          </w:tcPr>
          <w:p w:rsidR="009F644E" w:rsidRPr="00603698" w:rsidRDefault="009F644E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pct"/>
          </w:tcPr>
          <w:p w:rsidR="009F644E" w:rsidRPr="00806DBA" w:rsidRDefault="000D6D4D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S.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Sudhakar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, V.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Geethika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, P. Rama Swamy, B. Praveen Kumar, P.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Sreenivasulu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. A Rare Presentation of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odontogenic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Keratocyst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 Mimicking an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Antral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 Polyp. </w:t>
            </w:r>
            <w:r w:rsidR="00A768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Online Journal of Health and allied sciences</w:t>
            </w:r>
          </w:p>
        </w:tc>
        <w:tc>
          <w:tcPr>
            <w:tcW w:w="381" w:type="pct"/>
            <w:vAlign w:val="center"/>
          </w:tcPr>
          <w:p w:rsidR="009F644E" w:rsidRPr="00603698" w:rsidRDefault="009F644E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" w:type="pct"/>
            <w:vAlign w:val="center"/>
          </w:tcPr>
          <w:p w:rsidR="009F644E" w:rsidRPr="00603698" w:rsidRDefault="009F644E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" w:type="pct"/>
            <w:vAlign w:val="center"/>
          </w:tcPr>
          <w:p w:rsidR="009F644E" w:rsidRPr="005A5A8D" w:rsidRDefault="009F644E" w:rsidP="005A5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644E" w:rsidRPr="00603698" w:rsidTr="005A5A8D">
        <w:trPr>
          <w:trHeight w:val="791"/>
        </w:trPr>
        <w:tc>
          <w:tcPr>
            <w:tcW w:w="186" w:type="pct"/>
            <w:vMerge/>
          </w:tcPr>
          <w:p w:rsidR="009F644E" w:rsidRPr="00603698" w:rsidRDefault="009F644E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vMerge/>
          </w:tcPr>
          <w:p w:rsidR="009F644E" w:rsidRPr="00603698" w:rsidRDefault="009F644E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pct"/>
          </w:tcPr>
          <w:p w:rsidR="009F644E" w:rsidRPr="00806DBA" w:rsidRDefault="009F644E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</w:p>
        </w:tc>
        <w:tc>
          <w:tcPr>
            <w:tcW w:w="381" w:type="pct"/>
            <w:vAlign w:val="center"/>
          </w:tcPr>
          <w:p w:rsidR="009F644E" w:rsidRPr="00603698" w:rsidRDefault="009F644E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" w:type="pct"/>
            <w:vAlign w:val="center"/>
          </w:tcPr>
          <w:p w:rsidR="009F644E" w:rsidRPr="00603698" w:rsidRDefault="009F644E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" w:type="pct"/>
            <w:vAlign w:val="center"/>
          </w:tcPr>
          <w:p w:rsidR="009F644E" w:rsidRPr="005A5A8D" w:rsidRDefault="009F644E" w:rsidP="005A5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644E" w:rsidRPr="00603698" w:rsidTr="005A5A8D">
        <w:trPr>
          <w:trHeight w:val="791"/>
        </w:trPr>
        <w:tc>
          <w:tcPr>
            <w:tcW w:w="186" w:type="pct"/>
            <w:vMerge/>
          </w:tcPr>
          <w:p w:rsidR="009F644E" w:rsidRPr="00603698" w:rsidRDefault="009F644E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vMerge/>
          </w:tcPr>
          <w:p w:rsidR="009F644E" w:rsidRPr="00603698" w:rsidRDefault="009F644E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pct"/>
          </w:tcPr>
          <w:p w:rsidR="009F644E" w:rsidRPr="00806DBA" w:rsidRDefault="009F644E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</w:p>
        </w:tc>
        <w:tc>
          <w:tcPr>
            <w:tcW w:w="381" w:type="pct"/>
            <w:vAlign w:val="center"/>
          </w:tcPr>
          <w:p w:rsidR="009F644E" w:rsidRPr="00603698" w:rsidRDefault="009F644E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" w:type="pct"/>
            <w:vAlign w:val="center"/>
          </w:tcPr>
          <w:p w:rsidR="009F644E" w:rsidRPr="00603698" w:rsidRDefault="009F644E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" w:type="pct"/>
            <w:vAlign w:val="center"/>
          </w:tcPr>
          <w:p w:rsidR="009F644E" w:rsidRPr="005A5A8D" w:rsidRDefault="009F644E" w:rsidP="005A5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5A8D" w:rsidRPr="00603698" w:rsidTr="005A5A8D">
        <w:trPr>
          <w:trHeight w:val="791"/>
        </w:trPr>
        <w:tc>
          <w:tcPr>
            <w:tcW w:w="186" w:type="pct"/>
            <w:vMerge/>
          </w:tcPr>
          <w:p w:rsidR="005A5A8D" w:rsidRPr="00603698" w:rsidRDefault="005A5A8D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vMerge/>
          </w:tcPr>
          <w:p w:rsidR="005A5A8D" w:rsidRPr="00603698" w:rsidRDefault="005A5A8D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pct"/>
          </w:tcPr>
          <w:p w:rsidR="005A5A8D" w:rsidRPr="00806DBA" w:rsidRDefault="005A5A8D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</w:p>
        </w:tc>
        <w:tc>
          <w:tcPr>
            <w:tcW w:w="381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" w:type="pct"/>
            <w:vAlign w:val="center"/>
          </w:tcPr>
          <w:p w:rsidR="005A5A8D" w:rsidRPr="00603698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" w:type="pct"/>
            <w:vAlign w:val="center"/>
          </w:tcPr>
          <w:p w:rsidR="005A5A8D" w:rsidRPr="005A5A8D" w:rsidRDefault="005A5A8D" w:rsidP="005A5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5A8D" w:rsidRPr="00603698" w:rsidTr="005A5A8D">
        <w:trPr>
          <w:trHeight w:val="791"/>
        </w:trPr>
        <w:tc>
          <w:tcPr>
            <w:tcW w:w="4709" w:type="pct"/>
            <w:gridSpan w:val="5"/>
            <w:vAlign w:val="center"/>
          </w:tcPr>
          <w:p w:rsidR="005A5A8D" w:rsidRPr="005A5A8D" w:rsidRDefault="005A5A8D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A8D">
              <w:rPr>
                <w:rFonts w:ascii="Times New Roman" w:hAnsi="Times New Roman" w:cs="Times New Roman"/>
                <w:b/>
                <w:sz w:val="24"/>
                <w:szCs w:val="24"/>
              </w:rPr>
              <w:t>Total Points</w:t>
            </w:r>
          </w:p>
        </w:tc>
        <w:tc>
          <w:tcPr>
            <w:tcW w:w="291" w:type="pct"/>
            <w:vAlign w:val="center"/>
          </w:tcPr>
          <w:p w:rsidR="005A5A8D" w:rsidRPr="005A5A8D" w:rsidRDefault="0068407F" w:rsidP="005A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172.5</w:t>
            </w:r>
          </w:p>
        </w:tc>
      </w:tr>
    </w:tbl>
    <w:p w:rsidR="00AC5012" w:rsidRPr="00603698" w:rsidRDefault="00AC5012" w:rsidP="00AC501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AC5012" w:rsidRPr="00603698" w:rsidSect="00310BC6">
      <w:pgSz w:w="16834" w:h="11909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docVars>
    <w:docVar w:name="__Grammarly_42____i" w:val="H4sIAAAAAAAEAKtWckksSQxILCpxzi/NK1GyMqwFAAEhoTITAAAA"/>
    <w:docVar w:name="__Grammarly_42___1" w:val="H4sIAAAAAAAEAKtWcslP9kxRslIyNDYysjQxNLA0MDE2NTUxMTVW0lEKTi0uzszPAykwqgUArln01CwAAAA="/>
  </w:docVars>
  <w:rsids>
    <w:rsidRoot w:val="00AC5012"/>
    <w:rsid w:val="000D6D4D"/>
    <w:rsid w:val="00261A66"/>
    <w:rsid w:val="00310BC6"/>
    <w:rsid w:val="00330263"/>
    <w:rsid w:val="003B7852"/>
    <w:rsid w:val="003F1705"/>
    <w:rsid w:val="00445421"/>
    <w:rsid w:val="00493230"/>
    <w:rsid w:val="004B76EA"/>
    <w:rsid w:val="00515460"/>
    <w:rsid w:val="005A5150"/>
    <w:rsid w:val="005A5A8D"/>
    <w:rsid w:val="005E5FB7"/>
    <w:rsid w:val="006016C7"/>
    <w:rsid w:val="00603698"/>
    <w:rsid w:val="0068407F"/>
    <w:rsid w:val="00731B8E"/>
    <w:rsid w:val="0079500C"/>
    <w:rsid w:val="007E5767"/>
    <w:rsid w:val="00801BDD"/>
    <w:rsid w:val="00806DBA"/>
    <w:rsid w:val="0083081A"/>
    <w:rsid w:val="00916FE5"/>
    <w:rsid w:val="00931B01"/>
    <w:rsid w:val="009F644E"/>
    <w:rsid w:val="00A07CFA"/>
    <w:rsid w:val="00A64AA8"/>
    <w:rsid w:val="00A76890"/>
    <w:rsid w:val="00AC5012"/>
    <w:rsid w:val="00AF1B14"/>
    <w:rsid w:val="00AF4743"/>
    <w:rsid w:val="00C06B8E"/>
    <w:rsid w:val="00CB0D74"/>
    <w:rsid w:val="00CF5E72"/>
    <w:rsid w:val="00DF4C4D"/>
    <w:rsid w:val="00E312A7"/>
    <w:rsid w:val="00ED1587"/>
    <w:rsid w:val="00F82EDE"/>
    <w:rsid w:val="00FC60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6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50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</dc:creator>
  <cp:keywords/>
  <dc:description/>
  <cp:lastModifiedBy>office</cp:lastModifiedBy>
  <cp:revision>17</cp:revision>
  <cp:lastPrinted>2020-04-23T10:09:00Z</cp:lastPrinted>
  <dcterms:created xsi:type="dcterms:W3CDTF">2020-04-21T13:35:00Z</dcterms:created>
  <dcterms:modified xsi:type="dcterms:W3CDTF">2020-04-23T11:16:00Z</dcterms:modified>
</cp:coreProperties>
</file>