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08" w:type="dxa"/>
        <w:tblInd w:w="-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8"/>
        <w:gridCol w:w="2250"/>
        <w:gridCol w:w="6903"/>
        <w:gridCol w:w="1197"/>
        <w:gridCol w:w="1890"/>
        <w:gridCol w:w="1530"/>
        <w:gridCol w:w="1080"/>
      </w:tblGrid>
      <w:tr w:rsidR="00207699" w:rsidRPr="007E014A" w:rsidTr="00123B52">
        <w:trPr>
          <w:trHeight w:val="800"/>
        </w:trPr>
        <w:tc>
          <w:tcPr>
            <w:tcW w:w="558" w:type="dxa"/>
            <w:vAlign w:val="center"/>
          </w:tcPr>
          <w:p w:rsidR="00207699" w:rsidRPr="007E014A" w:rsidRDefault="00207699" w:rsidP="007E014A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7E014A">
              <w:rPr>
                <w:rFonts w:asciiTheme="majorHAnsi" w:hAnsiTheme="majorHAnsi"/>
                <w:b/>
                <w:bCs/>
                <w:sz w:val="24"/>
                <w:szCs w:val="24"/>
              </w:rPr>
              <w:t>Sl.</w:t>
            </w:r>
          </w:p>
          <w:p w:rsidR="00207699" w:rsidRPr="007E014A" w:rsidRDefault="00207699" w:rsidP="007E014A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7E014A">
              <w:rPr>
                <w:rFonts w:asciiTheme="majorHAnsi" w:hAnsiTheme="majorHAns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250" w:type="dxa"/>
            <w:vAlign w:val="center"/>
          </w:tcPr>
          <w:p w:rsidR="00207699" w:rsidRPr="007E014A" w:rsidRDefault="00207699" w:rsidP="007E014A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7E014A">
              <w:rPr>
                <w:rFonts w:asciiTheme="majorHAnsi" w:hAnsiTheme="majorHAnsi"/>
                <w:b/>
                <w:bCs/>
                <w:sz w:val="24"/>
                <w:szCs w:val="24"/>
              </w:rPr>
              <w:t>Faculty name &amp;</w:t>
            </w:r>
          </w:p>
          <w:p w:rsidR="00207699" w:rsidRPr="007E014A" w:rsidRDefault="00207699" w:rsidP="007E014A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7E014A">
              <w:rPr>
                <w:rFonts w:asciiTheme="majorHAnsi" w:hAnsiTheme="majorHAnsi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6903" w:type="dxa"/>
            <w:vAlign w:val="center"/>
          </w:tcPr>
          <w:p w:rsidR="00207699" w:rsidRPr="007E014A" w:rsidRDefault="00207699" w:rsidP="007E014A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7E014A">
              <w:rPr>
                <w:rFonts w:asciiTheme="majorHAnsi" w:hAnsiTheme="majorHAnsi"/>
                <w:b/>
                <w:bCs/>
                <w:sz w:val="24"/>
                <w:szCs w:val="24"/>
              </w:rPr>
              <w:t>Title of the article with Author &amp;Name of the journal</w:t>
            </w:r>
          </w:p>
        </w:tc>
        <w:tc>
          <w:tcPr>
            <w:tcW w:w="1197" w:type="dxa"/>
            <w:vAlign w:val="center"/>
          </w:tcPr>
          <w:p w:rsidR="00207699" w:rsidRPr="007E014A" w:rsidRDefault="00207699" w:rsidP="007E014A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7E014A">
              <w:rPr>
                <w:rFonts w:asciiTheme="majorHAnsi" w:hAnsiTheme="majorHAnsi"/>
                <w:b/>
                <w:bCs/>
                <w:sz w:val="24"/>
                <w:szCs w:val="24"/>
              </w:rPr>
              <w:t>Category</w:t>
            </w:r>
          </w:p>
          <w:p w:rsidR="00207699" w:rsidRPr="007E014A" w:rsidRDefault="00207699" w:rsidP="007E014A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7E014A">
              <w:rPr>
                <w:rFonts w:asciiTheme="majorHAnsi" w:hAnsiTheme="majorHAnsi"/>
                <w:b/>
                <w:bCs/>
                <w:sz w:val="24"/>
                <w:szCs w:val="24"/>
              </w:rPr>
              <w:t>l/</w:t>
            </w:r>
            <w:proofErr w:type="spellStart"/>
            <w:r w:rsidRPr="007E014A">
              <w:rPr>
                <w:rFonts w:asciiTheme="majorHAnsi" w:hAnsiTheme="majorHAnsi"/>
                <w:b/>
                <w:bCs/>
                <w:sz w:val="24"/>
                <w:szCs w:val="24"/>
              </w:rPr>
              <w:t>ll</w:t>
            </w:r>
            <w:proofErr w:type="spellEnd"/>
          </w:p>
        </w:tc>
        <w:tc>
          <w:tcPr>
            <w:tcW w:w="1890" w:type="dxa"/>
            <w:vAlign w:val="center"/>
          </w:tcPr>
          <w:p w:rsidR="00207699" w:rsidRPr="007E014A" w:rsidRDefault="00207699" w:rsidP="007E014A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7E014A">
              <w:rPr>
                <w:rFonts w:asciiTheme="majorHAnsi" w:hAnsiTheme="majorHAnsi"/>
                <w:b/>
                <w:bCs/>
                <w:sz w:val="24"/>
                <w:szCs w:val="24"/>
              </w:rPr>
              <w:t>Author-ship(1/2/3etc)</w:t>
            </w:r>
          </w:p>
        </w:tc>
        <w:tc>
          <w:tcPr>
            <w:tcW w:w="1530" w:type="dxa"/>
            <w:vAlign w:val="center"/>
          </w:tcPr>
          <w:p w:rsidR="00207699" w:rsidRPr="007E014A" w:rsidRDefault="00207699" w:rsidP="007E014A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7E014A">
              <w:rPr>
                <w:rFonts w:asciiTheme="majorHAnsi" w:hAnsiTheme="majorHAnsi"/>
                <w:b/>
                <w:bCs/>
                <w:sz w:val="24"/>
                <w:szCs w:val="24"/>
              </w:rPr>
              <w:t>Year of publication</w:t>
            </w:r>
          </w:p>
        </w:tc>
        <w:tc>
          <w:tcPr>
            <w:tcW w:w="1080" w:type="dxa"/>
            <w:vAlign w:val="center"/>
          </w:tcPr>
          <w:p w:rsidR="00207699" w:rsidRPr="007E014A" w:rsidRDefault="00207699" w:rsidP="007E014A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7E014A">
              <w:rPr>
                <w:rFonts w:asciiTheme="majorHAnsi" w:hAnsiTheme="majorHAnsi"/>
                <w:b/>
                <w:bCs/>
                <w:sz w:val="24"/>
                <w:szCs w:val="24"/>
              </w:rPr>
              <w:t>Points</w:t>
            </w:r>
          </w:p>
        </w:tc>
      </w:tr>
      <w:tr w:rsidR="00123B52" w:rsidRPr="007E014A" w:rsidTr="007E014A">
        <w:trPr>
          <w:trHeight w:val="704"/>
        </w:trPr>
        <w:tc>
          <w:tcPr>
            <w:tcW w:w="558" w:type="dxa"/>
            <w:vMerge w:val="restart"/>
          </w:tcPr>
          <w:p w:rsidR="00123B52" w:rsidRPr="00123B52" w:rsidRDefault="00123B52" w:rsidP="007E014A">
            <w:pPr>
              <w:pStyle w:val="NoSpacing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</w:p>
          <w:p w:rsidR="00123B52" w:rsidRPr="00123B52" w:rsidRDefault="00123B52" w:rsidP="007E014A">
            <w:pPr>
              <w:pStyle w:val="NoSpacing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</w:p>
          <w:p w:rsidR="00123B52" w:rsidRPr="00123B52" w:rsidRDefault="00123B52" w:rsidP="007E014A">
            <w:pPr>
              <w:pStyle w:val="NoSpacing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123B52">
              <w:rPr>
                <w:rFonts w:asciiTheme="majorHAnsi" w:hAnsi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50" w:type="dxa"/>
            <w:vMerge w:val="restart"/>
          </w:tcPr>
          <w:p w:rsidR="00123B52" w:rsidRPr="00123B52" w:rsidRDefault="00123B52" w:rsidP="007E014A">
            <w:pPr>
              <w:pStyle w:val="NoSpacing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</w:p>
          <w:p w:rsidR="00123B52" w:rsidRPr="00123B52" w:rsidRDefault="00123B52" w:rsidP="007E014A">
            <w:pPr>
              <w:pStyle w:val="NoSpacing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</w:p>
          <w:p w:rsidR="00123B52" w:rsidRPr="00123B52" w:rsidRDefault="00123B52" w:rsidP="007E014A">
            <w:pPr>
              <w:pStyle w:val="NoSpacing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123B52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Dr. M. </w:t>
            </w:r>
            <w:proofErr w:type="spellStart"/>
            <w:r w:rsidRPr="00123B52">
              <w:rPr>
                <w:rFonts w:asciiTheme="majorHAnsi" w:hAnsiTheme="majorHAnsi"/>
                <w:b/>
                <w:bCs/>
                <w:sz w:val="24"/>
                <w:szCs w:val="24"/>
              </w:rPr>
              <w:t>Pavana</w:t>
            </w:r>
            <w:proofErr w:type="spellEnd"/>
            <w:r w:rsidRPr="00123B52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3B52">
              <w:rPr>
                <w:rFonts w:asciiTheme="majorHAnsi" w:hAnsiTheme="majorHAnsi"/>
                <w:b/>
                <w:bCs/>
                <w:sz w:val="24"/>
                <w:szCs w:val="24"/>
              </w:rPr>
              <w:t>Sandhya</w:t>
            </w:r>
            <w:proofErr w:type="spellEnd"/>
            <w:r w:rsidRPr="00123B52">
              <w:rPr>
                <w:rFonts w:asciiTheme="majorHAnsi" w:hAnsiTheme="majorHAnsi"/>
                <w:b/>
                <w:bCs/>
                <w:sz w:val="24"/>
                <w:szCs w:val="24"/>
              </w:rPr>
              <w:t>, Reader</w:t>
            </w:r>
          </w:p>
        </w:tc>
        <w:tc>
          <w:tcPr>
            <w:tcW w:w="6903" w:type="dxa"/>
            <w:vAlign w:val="center"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Retrospective analysis of Hospital records at a cancer institute in Nellore District, Andhra Pradesh. </w:t>
            </w:r>
            <w:r w:rsidRPr="007E014A">
              <w:rPr>
                <w:rFonts w:asciiTheme="majorHAnsi" w:hAnsiTheme="majorHAnsi"/>
                <w:sz w:val="24"/>
                <w:szCs w:val="24"/>
              </w:rPr>
              <w:t>Journal of Indian Association of Public Health Dentistry.</w:t>
            </w:r>
          </w:p>
        </w:tc>
        <w:tc>
          <w:tcPr>
            <w:tcW w:w="1197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I</w:t>
            </w:r>
          </w:p>
        </w:tc>
        <w:tc>
          <w:tcPr>
            <w:tcW w:w="189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First</w:t>
            </w:r>
          </w:p>
        </w:tc>
        <w:tc>
          <w:tcPr>
            <w:tcW w:w="153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2011</w:t>
            </w:r>
          </w:p>
        </w:tc>
        <w:tc>
          <w:tcPr>
            <w:tcW w:w="108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</w:tr>
      <w:tr w:rsidR="00123B52" w:rsidRPr="007E014A" w:rsidTr="007E014A">
        <w:trPr>
          <w:trHeight w:val="681"/>
        </w:trPr>
        <w:tc>
          <w:tcPr>
            <w:tcW w:w="558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03" w:type="dxa"/>
            <w:vAlign w:val="center"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proofErr w:type="gramStart"/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>Knowledge,</w:t>
            </w:r>
            <w:proofErr w:type="gramEnd"/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and attitude towards computer usage among health care students in India- A cross sectional study.</w:t>
            </w:r>
          </w:p>
        </w:tc>
        <w:tc>
          <w:tcPr>
            <w:tcW w:w="1197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I</w:t>
            </w:r>
            <w:r w:rsidR="00A45908">
              <w:rPr>
                <w:rFonts w:asciiTheme="majorHAnsi" w:hAnsiTheme="majorHAnsi"/>
                <w:sz w:val="24"/>
                <w:szCs w:val="24"/>
              </w:rPr>
              <w:t>II</w:t>
            </w:r>
          </w:p>
        </w:tc>
        <w:tc>
          <w:tcPr>
            <w:tcW w:w="189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Third</w:t>
            </w:r>
          </w:p>
        </w:tc>
        <w:tc>
          <w:tcPr>
            <w:tcW w:w="153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2013</w:t>
            </w:r>
          </w:p>
        </w:tc>
        <w:tc>
          <w:tcPr>
            <w:tcW w:w="108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7.5</w:t>
            </w:r>
          </w:p>
        </w:tc>
      </w:tr>
      <w:tr w:rsidR="00123B52" w:rsidRPr="007E014A" w:rsidTr="007E014A">
        <w:trPr>
          <w:trHeight w:val="771"/>
        </w:trPr>
        <w:tc>
          <w:tcPr>
            <w:tcW w:w="558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03" w:type="dxa"/>
            <w:vAlign w:val="center"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>Rugoscopy</w:t>
            </w:r>
            <w:proofErr w:type="spellEnd"/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- Human identification by photographic superimposition techniques. </w:t>
            </w:r>
            <w:r w:rsidRPr="007E014A">
              <w:rPr>
                <w:rFonts w:asciiTheme="majorHAnsi" w:hAnsiTheme="majorHAnsi"/>
                <w:sz w:val="24"/>
                <w:szCs w:val="24"/>
              </w:rPr>
              <w:t>Journal of forensic Dental Sciences.</w:t>
            </w:r>
          </w:p>
        </w:tc>
        <w:tc>
          <w:tcPr>
            <w:tcW w:w="1197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E014A">
              <w:rPr>
                <w:rFonts w:asciiTheme="majorHAnsi" w:hAnsiTheme="majorHAnsi"/>
                <w:sz w:val="24"/>
                <w:szCs w:val="24"/>
              </w:rPr>
              <w:t>ll</w:t>
            </w:r>
            <w:proofErr w:type="spellEnd"/>
          </w:p>
        </w:tc>
        <w:tc>
          <w:tcPr>
            <w:tcW w:w="189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Fourth</w:t>
            </w:r>
          </w:p>
        </w:tc>
        <w:tc>
          <w:tcPr>
            <w:tcW w:w="153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2013</w:t>
            </w:r>
          </w:p>
        </w:tc>
        <w:tc>
          <w:tcPr>
            <w:tcW w:w="108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123B52" w:rsidRPr="007E014A" w:rsidTr="007E014A">
        <w:trPr>
          <w:trHeight w:val="794"/>
        </w:trPr>
        <w:tc>
          <w:tcPr>
            <w:tcW w:w="558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03" w:type="dxa"/>
            <w:vAlign w:val="center"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Dental and Medical students views on Tobacco cessation counseling in </w:t>
            </w:r>
            <w:proofErr w:type="spellStart"/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>Mamata</w:t>
            </w:r>
            <w:proofErr w:type="spellEnd"/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Institutions. Andhra Pradesh State Dental Journal </w:t>
            </w:r>
            <w:proofErr w:type="spellStart"/>
            <w:r w:rsidRPr="007E014A">
              <w:rPr>
                <w:rFonts w:asciiTheme="majorHAnsi" w:hAnsiTheme="majorHAnsi"/>
                <w:sz w:val="24"/>
                <w:szCs w:val="24"/>
              </w:rPr>
              <w:t>Andrapradesh</w:t>
            </w:r>
            <w:proofErr w:type="spellEnd"/>
            <w:r w:rsidRPr="007E014A">
              <w:rPr>
                <w:rFonts w:asciiTheme="majorHAnsi" w:hAnsiTheme="majorHAnsi"/>
                <w:sz w:val="24"/>
                <w:szCs w:val="24"/>
              </w:rPr>
              <w:t xml:space="preserve"> state  Dental </w:t>
            </w:r>
            <w:proofErr w:type="spellStart"/>
            <w:r w:rsidRPr="007E014A">
              <w:rPr>
                <w:rFonts w:asciiTheme="majorHAnsi" w:hAnsiTheme="majorHAnsi"/>
                <w:sz w:val="24"/>
                <w:szCs w:val="24"/>
              </w:rPr>
              <w:t>Jornal</w:t>
            </w:r>
            <w:proofErr w:type="spellEnd"/>
          </w:p>
        </w:tc>
        <w:tc>
          <w:tcPr>
            <w:tcW w:w="1197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II</w:t>
            </w:r>
          </w:p>
        </w:tc>
        <w:tc>
          <w:tcPr>
            <w:tcW w:w="189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Third</w:t>
            </w:r>
          </w:p>
        </w:tc>
        <w:tc>
          <w:tcPr>
            <w:tcW w:w="153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2013</w:t>
            </w:r>
          </w:p>
        </w:tc>
        <w:tc>
          <w:tcPr>
            <w:tcW w:w="108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123B52" w:rsidRPr="007E014A" w:rsidTr="00123B52">
        <w:trPr>
          <w:trHeight w:val="791"/>
        </w:trPr>
        <w:tc>
          <w:tcPr>
            <w:tcW w:w="558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03" w:type="dxa"/>
            <w:vAlign w:val="center"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>Chelitis</w:t>
            </w:r>
            <w:proofErr w:type="spellEnd"/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>Glandularis</w:t>
            </w:r>
            <w:proofErr w:type="spellEnd"/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- A rare case report treated with intra </w:t>
            </w:r>
            <w:proofErr w:type="spellStart"/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>lesional</w:t>
            </w:r>
            <w:proofErr w:type="spellEnd"/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corticosteroid. </w:t>
            </w:r>
            <w:r w:rsidRPr="007E014A">
              <w:rPr>
                <w:rFonts w:asciiTheme="majorHAnsi" w:hAnsiTheme="majorHAnsi"/>
                <w:sz w:val="24"/>
                <w:szCs w:val="24"/>
              </w:rPr>
              <w:t xml:space="preserve">Oral </w:t>
            </w:r>
            <w:proofErr w:type="spellStart"/>
            <w:r w:rsidRPr="007E014A">
              <w:rPr>
                <w:rFonts w:asciiTheme="majorHAnsi" w:hAnsiTheme="majorHAnsi"/>
                <w:sz w:val="24"/>
                <w:szCs w:val="24"/>
              </w:rPr>
              <w:t>MaxillofacPathol</w:t>
            </w:r>
            <w:proofErr w:type="spellEnd"/>
            <w:r w:rsidRPr="007E014A">
              <w:rPr>
                <w:rFonts w:asciiTheme="majorHAnsi" w:hAnsiTheme="majorHAnsi"/>
                <w:sz w:val="24"/>
                <w:szCs w:val="24"/>
              </w:rPr>
              <w:t xml:space="preserve">  J</w:t>
            </w:r>
          </w:p>
        </w:tc>
        <w:tc>
          <w:tcPr>
            <w:tcW w:w="1197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E014A">
              <w:rPr>
                <w:rFonts w:asciiTheme="majorHAnsi" w:hAnsiTheme="majorHAnsi"/>
                <w:sz w:val="24"/>
                <w:szCs w:val="24"/>
              </w:rPr>
              <w:t>ll</w:t>
            </w:r>
            <w:proofErr w:type="spellEnd"/>
          </w:p>
        </w:tc>
        <w:tc>
          <w:tcPr>
            <w:tcW w:w="189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Fourth</w:t>
            </w:r>
          </w:p>
        </w:tc>
        <w:tc>
          <w:tcPr>
            <w:tcW w:w="153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2014</w:t>
            </w:r>
          </w:p>
        </w:tc>
        <w:tc>
          <w:tcPr>
            <w:tcW w:w="108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123B52" w:rsidRPr="007E014A" w:rsidTr="007E014A">
        <w:trPr>
          <w:trHeight w:val="1112"/>
        </w:trPr>
        <w:tc>
          <w:tcPr>
            <w:tcW w:w="558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03" w:type="dxa"/>
            <w:vAlign w:val="center"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Effectiveness of oral health education among primary health care workers at the primary health care centre in Nellore District, Andhra Pradesh. </w:t>
            </w:r>
            <w:r w:rsidRPr="007E014A">
              <w:rPr>
                <w:rFonts w:asciiTheme="majorHAnsi" w:hAnsiTheme="majorHAnsi"/>
                <w:sz w:val="24"/>
                <w:szCs w:val="24"/>
              </w:rPr>
              <w:t>Journal of Indian Association of Public Health Dentistry</w:t>
            </w:r>
          </w:p>
        </w:tc>
        <w:tc>
          <w:tcPr>
            <w:tcW w:w="1197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I</w:t>
            </w:r>
          </w:p>
        </w:tc>
        <w:tc>
          <w:tcPr>
            <w:tcW w:w="189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First</w:t>
            </w:r>
          </w:p>
        </w:tc>
        <w:tc>
          <w:tcPr>
            <w:tcW w:w="153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2014</w:t>
            </w:r>
          </w:p>
        </w:tc>
        <w:tc>
          <w:tcPr>
            <w:tcW w:w="108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</w:tr>
      <w:tr w:rsidR="00123B52" w:rsidRPr="007E014A" w:rsidTr="00123B52">
        <w:trPr>
          <w:trHeight w:val="1007"/>
        </w:trPr>
        <w:tc>
          <w:tcPr>
            <w:tcW w:w="558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03" w:type="dxa"/>
            <w:vAlign w:val="center"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Knowledge and attitude toward evidence –based dentistry among postgraduate students of a dental college in South India. </w:t>
            </w:r>
            <w:r w:rsidRPr="007E014A">
              <w:rPr>
                <w:rFonts w:asciiTheme="majorHAnsi" w:hAnsiTheme="majorHAnsi"/>
                <w:sz w:val="24"/>
                <w:szCs w:val="24"/>
              </w:rPr>
              <w:t>Indian Journal of Health Sciences</w:t>
            </w:r>
          </w:p>
        </w:tc>
        <w:tc>
          <w:tcPr>
            <w:tcW w:w="1197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E014A">
              <w:rPr>
                <w:rFonts w:asciiTheme="majorHAnsi" w:hAnsiTheme="majorHAnsi"/>
                <w:sz w:val="24"/>
                <w:szCs w:val="24"/>
              </w:rPr>
              <w:t>ll</w:t>
            </w:r>
            <w:proofErr w:type="spellEnd"/>
          </w:p>
        </w:tc>
        <w:tc>
          <w:tcPr>
            <w:tcW w:w="189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Third</w:t>
            </w:r>
          </w:p>
        </w:tc>
        <w:tc>
          <w:tcPr>
            <w:tcW w:w="153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2014</w:t>
            </w:r>
          </w:p>
        </w:tc>
        <w:tc>
          <w:tcPr>
            <w:tcW w:w="108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123B52" w:rsidRPr="007E014A" w:rsidTr="00123B52">
        <w:trPr>
          <w:trHeight w:val="809"/>
        </w:trPr>
        <w:tc>
          <w:tcPr>
            <w:tcW w:w="558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03" w:type="dxa"/>
            <w:vAlign w:val="center"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Apical third horizontal root fractures in anterior teeth: A review. </w:t>
            </w:r>
            <w:r w:rsidRPr="007E014A">
              <w:rPr>
                <w:rFonts w:asciiTheme="majorHAnsi" w:hAnsiTheme="majorHAnsi"/>
                <w:sz w:val="24"/>
                <w:szCs w:val="24"/>
              </w:rPr>
              <w:t>International  Journal  of Scientific Study</w:t>
            </w:r>
          </w:p>
        </w:tc>
        <w:tc>
          <w:tcPr>
            <w:tcW w:w="1197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E014A">
              <w:rPr>
                <w:rFonts w:asciiTheme="majorHAnsi" w:hAnsiTheme="majorHAnsi"/>
                <w:sz w:val="24"/>
                <w:szCs w:val="24"/>
              </w:rPr>
              <w:t>lll</w:t>
            </w:r>
            <w:proofErr w:type="spellEnd"/>
          </w:p>
        </w:tc>
        <w:tc>
          <w:tcPr>
            <w:tcW w:w="189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Second</w:t>
            </w:r>
          </w:p>
        </w:tc>
        <w:tc>
          <w:tcPr>
            <w:tcW w:w="153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2015</w:t>
            </w:r>
          </w:p>
        </w:tc>
        <w:tc>
          <w:tcPr>
            <w:tcW w:w="108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123B52" w:rsidRPr="007E014A" w:rsidTr="007E014A">
        <w:trPr>
          <w:trHeight w:val="800"/>
        </w:trPr>
        <w:tc>
          <w:tcPr>
            <w:tcW w:w="558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03" w:type="dxa"/>
          </w:tcPr>
          <w:p w:rsidR="00123B52" w:rsidRPr="007E014A" w:rsidRDefault="00123B52" w:rsidP="007E014A">
            <w:pPr>
              <w:pStyle w:val="NoSpacing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>Health care apps- will they be a facelift for today’s Medical/Dental Practice? Journal MTM.</w:t>
            </w:r>
          </w:p>
        </w:tc>
        <w:tc>
          <w:tcPr>
            <w:tcW w:w="1197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III</w:t>
            </w:r>
          </w:p>
        </w:tc>
        <w:tc>
          <w:tcPr>
            <w:tcW w:w="189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Fifth</w:t>
            </w:r>
          </w:p>
        </w:tc>
        <w:tc>
          <w:tcPr>
            <w:tcW w:w="153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2015</w:t>
            </w:r>
          </w:p>
        </w:tc>
        <w:tc>
          <w:tcPr>
            <w:tcW w:w="108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123B52" w:rsidRPr="007E014A" w:rsidTr="00123B52">
        <w:trPr>
          <w:trHeight w:val="890"/>
        </w:trPr>
        <w:tc>
          <w:tcPr>
            <w:tcW w:w="558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123B52" w:rsidRPr="007E014A" w:rsidRDefault="00123B52" w:rsidP="007E01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03" w:type="dxa"/>
          </w:tcPr>
          <w:p w:rsidR="00123B52" w:rsidRPr="007E014A" w:rsidRDefault="00123B52" w:rsidP="007E014A">
            <w:pPr>
              <w:pStyle w:val="NoSpacing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7E014A">
              <w:rPr>
                <w:rFonts w:asciiTheme="majorHAnsi" w:hAnsiTheme="majorHAnsi" w:cs="Times New Roman"/>
                <w:b/>
                <w:sz w:val="24"/>
                <w:szCs w:val="24"/>
              </w:rPr>
              <w:t>Effect of aromatherapy on dental patient anxiety: A randomized controlled trial.</w:t>
            </w:r>
          </w:p>
          <w:p w:rsidR="00123B52" w:rsidRPr="007E014A" w:rsidRDefault="00123B52" w:rsidP="007E014A">
            <w:pPr>
              <w:pStyle w:val="NoSpacing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Journal of Indian Association of Public Health Dentistry.</w:t>
            </w:r>
          </w:p>
        </w:tc>
        <w:tc>
          <w:tcPr>
            <w:tcW w:w="1197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</w:t>
            </w:r>
          </w:p>
        </w:tc>
        <w:tc>
          <w:tcPr>
            <w:tcW w:w="189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Sixth</w:t>
            </w:r>
          </w:p>
        </w:tc>
        <w:tc>
          <w:tcPr>
            <w:tcW w:w="153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2016</w:t>
            </w:r>
          </w:p>
        </w:tc>
        <w:tc>
          <w:tcPr>
            <w:tcW w:w="1080" w:type="dxa"/>
            <w:vAlign w:val="center"/>
          </w:tcPr>
          <w:p w:rsidR="00123B52" w:rsidRPr="007E014A" w:rsidRDefault="00123B52" w:rsidP="007E014A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E014A">
              <w:rPr>
                <w:rFonts w:asciiTheme="majorHAnsi" w:hAnsiTheme="majorHAnsi"/>
                <w:sz w:val="24"/>
                <w:szCs w:val="24"/>
              </w:rPr>
              <w:t>7.5</w:t>
            </w:r>
          </w:p>
        </w:tc>
      </w:tr>
    </w:tbl>
    <w:p w:rsidR="00E873E1" w:rsidRPr="007E014A" w:rsidRDefault="00E873E1" w:rsidP="007E014A">
      <w:pPr>
        <w:pStyle w:val="NoSpacing"/>
        <w:rPr>
          <w:rFonts w:asciiTheme="majorHAnsi" w:hAnsiTheme="majorHAnsi"/>
          <w:sz w:val="24"/>
          <w:szCs w:val="24"/>
        </w:rPr>
      </w:pPr>
    </w:p>
    <w:sectPr w:rsidR="00E873E1" w:rsidRPr="007E014A" w:rsidSect="00123B52">
      <w:pgSz w:w="16834" w:h="11909" w:orient="landscape" w:code="9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altName w:val="Courier New"/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207699"/>
    <w:rsid w:val="000209DB"/>
    <w:rsid w:val="001141C9"/>
    <w:rsid w:val="00123B52"/>
    <w:rsid w:val="001B7C99"/>
    <w:rsid w:val="00207699"/>
    <w:rsid w:val="00645F23"/>
    <w:rsid w:val="00786942"/>
    <w:rsid w:val="007E014A"/>
    <w:rsid w:val="00811830"/>
    <w:rsid w:val="00852145"/>
    <w:rsid w:val="008A1516"/>
    <w:rsid w:val="009745D7"/>
    <w:rsid w:val="00A03782"/>
    <w:rsid w:val="00A1229E"/>
    <w:rsid w:val="00A45908"/>
    <w:rsid w:val="00B2674D"/>
    <w:rsid w:val="00B349A3"/>
    <w:rsid w:val="00DB24FD"/>
    <w:rsid w:val="00DE35C9"/>
    <w:rsid w:val="00E87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9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01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AE93B-462F-4127-AD2E-85ECE396C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office</cp:lastModifiedBy>
  <cp:revision>16</cp:revision>
  <dcterms:created xsi:type="dcterms:W3CDTF">2020-03-23T09:36:00Z</dcterms:created>
  <dcterms:modified xsi:type="dcterms:W3CDTF">2020-04-21T09:06:00Z</dcterms:modified>
</cp:coreProperties>
</file>