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40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2"/>
        <w:gridCol w:w="2037"/>
        <w:gridCol w:w="8640"/>
        <w:gridCol w:w="1197"/>
        <w:gridCol w:w="1485"/>
        <w:gridCol w:w="919"/>
      </w:tblGrid>
      <w:tr w:rsidR="003C521C" w:rsidRPr="0051013F" w:rsidTr="0051013F">
        <w:trPr>
          <w:trHeight w:val="292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Faculty name &amp; Designation</w:t>
            </w: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Category</w:t>
            </w:r>
          </w:p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I/II/III</w:t>
            </w:r>
          </w:p>
        </w:tc>
        <w:tc>
          <w:tcPr>
            <w:tcW w:w="500" w:type="pct"/>
            <w:vAlign w:val="center"/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Year of Publication</w:t>
            </w:r>
          </w:p>
        </w:tc>
        <w:tc>
          <w:tcPr>
            <w:tcW w:w="309" w:type="pct"/>
            <w:vAlign w:val="center"/>
          </w:tcPr>
          <w:p w:rsidR="00203C94" w:rsidRPr="0051013F" w:rsidRDefault="00203C94" w:rsidP="0051013F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51013F" w:rsidRPr="0051013F" w:rsidTr="004A4F38">
        <w:trPr>
          <w:trHeight w:val="95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Dr.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VijaySrinivas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</w:p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Prof and HOD</w:t>
            </w: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A44C8A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hyperlink r:id="rId5" w:history="1"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 xml:space="preserve">A. </w:t>
              </w:r>
              <w:proofErr w:type="spellStart"/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>Anuradha</w:t>
              </w:r>
            </w:hyperlink>
            <w:proofErr w:type="gramStart"/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proofErr w:type="gram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"http://www.ncbi.nlm.nih.gov/pubmed/?term=Ram%20Prasad%20VV%5Bauth%5D"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V</w:t>
            </w:r>
            <w:proofErr w:type="spellEnd"/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. V. S. Ram Prasad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"http://www.ncbi.nlm.nih.gov/pubmed/?term=Kashyap%20B%5Bauth%5D"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Bina</w:t>
            </w:r>
            <w:proofErr w:type="spellEnd"/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Kashyap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 </w:t>
            </w:r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and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="0051013F" w:rsidRPr="0051013F">
                <w:rPr>
                  <w:rStyle w:val="Hyperlink"/>
                  <w:rFonts w:asciiTheme="majorHAnsi" w:hAnsiTheme="majorHAnsi" w:cs="Times New Roman"/>
                  <w:b/>
                  <w:color w:val="000000"/>
                  <w:sz w:val="24"/>
                  <w:szCs w:val="24"/>
                  <w:u w:val="none"/>
                  <w:shd w:val="clear" w:color="auto" w:fill="FFFFFF"/>
                </w:rPr>
                <w:t xml:space="preserve">Vijay </w:t>
              </w:r>
              <w:proofErr w:type="spellStart"/>
              <w:r w:rsidR="0051013F" w:rsidRPr="0051013F">
                <w:rPr>
                  <w:rStyle w:val="Hyperlink"/>
                  <w:rFonts w:asciiTheme="majorHAnsi" w:hAnsiTheme="majorHAnsi" w:cs="Times New Roman"/>
                  <w:b/>
                  <w:color w:val="000000"/>
                  <w:sz w:val="24"/>
                  <w:szCs w:val="24"/>
                  <w:u w:val="none"/>
                  <w:shd w:val="clear" w:color="auto" w:fill="FFFFFF"/>
                </w:rPr>
                <w:t>Srinivas</w:t>
              </w:r>
              <w:proofErr w:type="spellEnd"/>
            </w:hyperlink>
            <w:r w:rsidR="0051013F"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>Sialadenoma</w:t>
            </w:r>
            <w:proofErr w:type="spellEnd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>Papilliferum</w:t>
            </w:r>
            <w:proofErr w:type="spellEnd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: Clinical Misdiagnosis With A Histological Decree, </w:t>
            </w:r>
            <w:proofErr w:type="spellStart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>Hindawi</w:t>
            </w:r>
            <w:proofErr w:type="spellEnd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Publishing Corporation.2012;1-4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2012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1013F" w:rsidRPr="0051013F" w:rsidTr="004A4F38">
        <w:trPr>
          <w:trHeight w:val="971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A44C8A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hyperlink r:id="rId7" w:tgtFrame="_blank" w:history="1">
              <w:proofErr w:type="spellStart"/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>Anuradha</w:t>
              </w:r>
              <w:proofErr w:type="spellEnd"/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>Ananthaneni</w:t>
              </w:r>
              <w:proofErr w:type="spellEnd"/>
            </w:hyperlink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"http://www.jdrntruhs.org/searchresult.asp?search=&amp;author=Bina+Kashyap&amp;journal=Y&amp;but_search=Search&amp;entries=10&amp;pg=1&amp;s=0" \t "_blank"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Bina</w:t>
            </w:r>
            <w:proofErr w:type="spellEnd"/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="0051013F" w:rsidRPr="0051013F">
              <w:rPr>
                <w:rStyle w:val="Hyperlink"/>
                <w:rFonts w:asciiTheme="majorHAnsi" w:hAnsiTheme="majorHAnsi" w:cs="Times New Roman"/>
                <w:color w:val="000000"/>
                <w:sz w:val="24"/>
                <w:szCs w:val="24"/>
                <w:u w:val="none"/>
                <w:shd w:val="clear" w:color="auto" w:fill="FFFFFF"/>
              </w:rPr>
              <w:t>Kashyap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="0051013F"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u w:val="none"/>
                  <w:shd w:val="clear" w:color="auto" w:fill="FFFFFF"/>
                </w:rPr>
                <w:t>V. V. S. Ram Prasad</w:t>
              </w:r>
            </w:hyperlink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51013F" w:rsidRPr="0051013F">
              <w:rPr>
                <w:rStyle w:val="apple-converted-space"/>
                <w:rFonts w:asciiTheme="majorHAnsi" w:hAnsiTheme="majorHAnsi" w:cs="Times New Roman"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="0051013F" w:rsidRPr="0051013F">
                <w:rPr>
                  <w:rStyle w:val="Hyperlink"/>
                  <w:rFonts w:asciiTheme="majorHAnsi" w:hAnsiTheme="majorHAnsi" w:cs="Times New Roman"/>
                  <w:b/>
                  <w:color w:val="000000"/>
                  <w:sz w:val="24"/>
                  <w:szCs w:val="24"/>
                  <w:u w:val="none"/>
                  <w:shd w:val="clear" w:color="auto" w:fill="FFFFFF"/>
                </w:rPr>
                <w:t xml:space="preserve">Vijay </w:t>
              </w:r>
              <w:proofErr w:type="spellStart"/>
              <w:r w:rsidR="0051013F" w:rsidRPr="0051013F">
                <w:rPr>
                  <w:rStyle w:val="Hyperlink"/>
                  <w:rFonts w:asciiTheme="majorHAnsi" w:hAnsiTheme="majorHAnsi" w:cs="Times New Roman"/>
                  <w:b/>
                  <w:color w:val="000000"/>
                  <w:sz w:val="24"/>
                  <w:szCs w:val="24"/>
                  <w:u w:val="none"/>
                  <w:shd w:val="clear" w:color="auto" w:fill="FFFFFF"/>
                </w:rPr>
                <w:t>Srinivas</w:t>
              </w:r>
              <w:proofErr w:type="spellEnd"/>
            </w:hyperlink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 </w:t>
            </w:r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>Cystadenoma</w:t>
            </w:r>
            <w:proofErr w:type="spellEnd"/>
            <w:r w:rsidR="0051013F"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– A Perplexing Entity With Subtle Literature, Journal of Dr. NTR University of health sciences</w:t>
            </w:r>
            <w:r w:rsidR="0051013F" w:rsidRPr="0051013F">
              <w:rPr>
                <w:rFonts w:asciiTheme="majorHAnsi" w:hAnsiTheme="majorHAnsi" w:cs="Times New Roman"/>
                <w:color w:val="1F1F3F"/>
                <w:sz w:val="24"/>
                <w:szCs w:val="24"/>
                <w:shd w:val="clear" w:color="auto" w:fill="FFFFFF"/>
              </w:rPr>
              <w:t xml:space="preserve"> </w:t>
            </w:r>
            <w:r w:rsidR="0051013F"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2012; 1 (3): 179-181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2012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1013F" w:rsidRPr="0051013F" w:rsidTr="004A4F38">
        <w:trPr>
          <w:trHeight w:val="98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G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srilekha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HK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B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Devi.  Evaluation and correlation of serum lipid profile in oral and gastrointestinal cancer patients, journal of international oral health 2013;5(6):72-77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2013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51013F" w:rsidRPr="0051013F" w:rsidTr="004A4F38">
        <w:trPr>
          <w:trHeight w:hRule="exact" w:val="721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Sureshbabu.U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Ramprasad.V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Srinivas.G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Mucormycosis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: an atrocious mate of patients with diabetes, BMJ Case report 2013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2013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1013F" w:rsidRPr="0051013F" w:rsidTr="0051013F">
        <w:trPr>
          <w:trHeight w:val="136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.A,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srilekha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G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V.V.S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B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urmila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udayashankar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kirankumar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naik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Efficacy of 1.5% Dish wash solution and 95% lemon water in substituting perilous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xylene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as a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depaffininzing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agent for routine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h&amp;e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staining procedure: A short study.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Hindawi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Publishing Corporation.2014;1-7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2013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51013F" w:rsidRPr="0051013F" w:rsidTr="004A4F38">
        <w:trPr>
          <w:trHeight w:hRule="exact" w:val="100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devi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B.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B.Rajsekhar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Unuaual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length of pedicle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pedunculated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squamous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papilloma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of uvula causing unusual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dysphagia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of long duration in a child of 10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years.Case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report.2013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2013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1013F" w:rsidRPr="0051013F" w:rsidTr="004A4F38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Kirankumar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naik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Devi, and H.K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Incidence of mast cells in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squamous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cell carcinoma: A short study Journal of oncology 2014.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51013F" w:rsidRPr="0051013F" w:rsidTr="0051013F">
        <w:trPr>
          <w:trHeight w:val="452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proofErr w:type="gram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srilekha</w:t>
            </w:r>
            <w:proofErr w:type="spellEnd"/>
            <w:proofErr w:type="gram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A,Vijay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Devi. Correlation among lip print pattern, Finger print pattern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Abo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blood group, Journal of clinical and diagnostic research, 2014;8 (3)49-51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</w:tbl>
    <w:p w:rsidR="004A4F38" w:rsidRDefault="004A4F38">
      <w:r>
        <w:br w:type="page"/>
      </w:r>
    </w:p>
    <w:tbl>
      <w:tblPr>
        <w:tblW w:w="5240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"/>
        <w:gridCol w:w="2037"/>
        <w:gridCol w:w="8640"/>
        <w:gridCol w:w="1197"/>
        <w:gridCol w:w="1485"/>
        <w:gridCol w:w="918"/>
      </w:tblGrid>
      <w:tr w:rsidR="0051013F" w:rsidRPr="0051013F" w:rsidTr="007B0E11">
        <w:trPr>
          <w:trHeight w:val="980"/>
        </w:trPr>
        <w:tc>
          <w:tcPr>
            <w:tcW w:w="19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Paul </w:t>
            </w:r>
            <w:proofErr w:type="spellStart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Chalakkal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Ramisetty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</w:t>
            </w:r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, G. Vijay </w:t>
            </w:r>
            <w:proofErr w:type="spellStart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Pammi</w:t>
            </w:r>
            <w:proofErr w:type="spellEnd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Venkataramana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 Fixed </w:t>
            </w:r>
            <w:proofErr w:type="spellStart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Dentulous</w:t>
            </w:r>
            <w:proofErr w:type="spellEnd"/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 Appliance for Upper Anterior Edentulous Span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>Journal of Clinical and Diagnos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tic Research. 2013;</w:t>
            </w:r>
            <w:r w:rsidRPr="0051013F">
              <w:rPr>
                <w:rFonts w:asciiTheme="majorHAnsi" w:eastAsia="Calibri" w:hAnsiTheme="majorHAnsi" w:cs="Times New Roman"/>
                <w:color w:val="000000"/>
                <w:sz w:val="24"/>
                <w:szCs w:val="24"/>
              </w:rPr>
              <w:t xml:space="preserve"> 7(12): 3086-3087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1013F" w:rsidRPr="0051013F" w:rsidTr="007B0E11">
        <w:trPr>
          <w:trHeight w:val="125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Kolli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Divya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K,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Bhavana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SB,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HK,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Ramisetty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Devi.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Salivary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calcium levels in hypothyroid patients – A case control study salivary calcium levels in hypothyroid patients- A case control study.</w:t>
            </w:r>
            <w:r w:rsidRPr="0051013F">
              <w:rPr>
                <w:rFonts w:asciiTheme="majorHAnsi" w:hAnsiTheme="majorHAnsi" w:cs="Times New Roman"/>
                <w:iCs/>
                <w:sz w:val="24"/>
                <w:szCs w:val="24"/>
              </w:rPr>
              <w:t xml:space="preserve"> </w:t>
            </w:r>
            <w:r w:rsidRPr="0051013F">
              <w:rPr>
                <w:rFonts w:asciiTheme="majorHAnsi" w:hAnsiTheme="majorHAnsi" w:cs="Times New Roman"/>
                <w:iCs/>
                <w:color w:val="000000"/>
                <w:sz w:val="24"/>
                <w:szCs w:val="24"/>
              </w:rPr>
              <w:t xml:space="preserve">International Journal of Recent Scientific </w:t>
            </w:r>
            <w:proofErr w:type="gramStart"/>
            <w:r w:rsidRPr="0051013F">
              <w:rPr>
                <w:rFonts w:asciiTheme="majorHAnsi" w:hAnsiTheme="majorHAnsi" w:cs="Times New Roman"/>
                <w:iCs/>
                <w:color w:val="000000"/>
                <w:sz w:val="24"/>
                <w:szCs w:val="24"/>
              </w:rPr>
              <w:t>Research  Vol</w:t>
            </w:r>
            <w:proofErr w:type="gramEnd"/>
            <w:r w:rsidRPr="0051013F">
              <w:rPr>
                <w:rFonts w:asciiTheme="majorHAnsi" w:hAnsiTheme="majorHAnsi" w:cs="Times New Roman"/>
                <w:iCs/>
                <w:color w:val="000000"/>
                <w:sz w:val="24"/>
                <w:szCs w:val="24"/>
              </w:rPr>
              <w:t>. 6, Issue, 10, 2015.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2015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1013F" w:rsidRPr="0051013F" w:rsidTr="007B0E11">
        <w:trPr>
          <w:trHeight w:val="89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VVS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hyperlink r:id="rId10" w:tgtFrame="_blank" w:history="1"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Bina</w:t>
              </w:r>
              <w:proofErr w:type="spellEnd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Kashyap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Myxoma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: A Case Report, Journal of dental research and rehabilitation Dec 2009;1(1)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2009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5</w:t>
            </w:r>
          </w:p>
        </w:tc>
      </w:tr>
      <w:tr w:rsidR="0051013F" w:rsidRPr="0051013F" w:rsidTr="007B0E11">
        <w:trPr>
          <w:trHeight w:val="692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VVS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hyperlink r:id="rId11" w:tgtFrame="_blank" w:history="1"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Bina</w:t>
              </w:r>
              <w:proofErr w:type="spellEnd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Kashyap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 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Complex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Odontome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: A Rare Case Report, Journal of dental research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rehabilitation.Dec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2009;1(1)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2009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5</w:t>
            </w:r>
          </w:p>
        </w:tc>
      </w:tr>
      <w:tr w:rsidR="0051013F" w:rsidRPr="0051013F" w:rsidTr="007B0E11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VVS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hyperlink r:id="rId12" w:tgtFrame="_blank" w:history="1"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Bina</w:t>
              </w:r>
              <w:proofErr w:type="spellEnd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Kashyap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Immunofluorescence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In Diagnostic Pathology, Journal of dental research and rehabilitation Dec 2009;1(1)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2009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5</w:t>
            </w:r>
          </w:p>
        </w:tc>
      </w:tr>
      <w:tr w:rsidR="0051013F" w:rsidRPr="0051013F" w:rsidTr="007B0E11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K.Padmarayalu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 Dental Implant Retrieval from maxillary sinus - Caldwell – Luc Technique, International journal of clinical implant dentistry 2009;1(3):39-42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2009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1013F" w:rsidRPr="0051013F" w:rsidTr="007B0E11">
        <w:trPr>
          <w:trHeight w:val="7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G.Vijay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A.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VVS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Bina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Kashyap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Dental quiz – what is your diagnosis</w:t>
            </w:r>
            <w:proofErr w:type="gram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?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proofErr w:type="gram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Journal of Dental Research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Rehabilitation.Dec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2009; 1(1).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2009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5</w:t>
            </w:r>
          </w:p>
        </w:tc>
      </w:tr>
      <w:tr w:rsidR="0051013F" w:rsidRPr="0051013F" w:rsidTr="007B0E11">
        <w:trPr>
          <w:trHeight w:val="98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Anuradha.A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Ramprasad.V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Srinivas.G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,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hyperlink r:id="rId13" w:tgtFrame="_blank" w:history="1"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Bina</w:t>
              </w:r>
              <w:proofErr w:type="spellEnd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 xml:space="preserve"> </w:t>
              </w:r>
              <w:proofErr w:type="spellStart"/>
              <w:r w:rsidRPr="0051013F">
                <w:rPr>
                  <w:rStyle w:val="Hyperlink"/>
                  <w:rFonts w:asciiTheme="majorHAnsi" w:hAnsiTheme="majorHAnsi" w:cs="Times New Roman"/>
                  <w:color w:val="000000"/>
                  <w:sz w:val="24"/>
                  <w:szCs w:val="24"/>
                  <w:shd w:val="clear" w:color="auto" w:fill="FFFFFF"/>
                </w:rPr>
                <w:t>Kashyap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Suvarna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 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Traumatic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Neuroma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– An Unforeseen Lesion Subsequent To Simple Extraction,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Streamdent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SRM university journal of dental sciences 2012; 3(2):160-162.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2012</w:t>
            </w:r>
          </w:p>
        </w:tc>
        <w:tc>
          <w:tcPr>
            <w:tcW w:w="309" w:type="pct"/>
            <w:vAlign w:val="center"/>
          </w:tcPr>
          <w:p w:rsidR="0051013F" w:rsidRPr="0051013F" w:rsidRDefault="0051013F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</w:tbl>
    <w:p w:rsidR="007B0E11" w:rsidRDefault="007B0E11">
      <w:r>
        <w:br w:type="page"/>
      </w:r>
    </w:p>
    <w:tbl>
      <w:tblPr>
        <w:tblW w:w="5240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"/>
        <w:gridCol w:w="2037"/>
        <w:gridCol w:w="8640"/>
        <w:gridCol w:w="1197"/>
        <w:gridCol w:w="1485"/>
        <w:gridCol w:w="918"/>
      </w:tblGrid>
      <w:tr w:rsidR="00EB1147" w:rsidRPr="0051013F" w:rsidTr="007B0E11">
        <w:trPr>
          <w:trHeight w:val="980"/>
        </w:trPr>
        <w:tc>
          <w:tcPr>
            <w:tcW w:w="19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Ramaswamy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Geethika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VR,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Sreenivasulu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Pattipati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Vijaysrinivas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G, Praveen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kumar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B,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Adenomatoid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tumor- A case report, Indian journal of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Mednodent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and Allied sciences 2013;1:62-67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2013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EB1147" w:rsidRPr="0051013F" w:rsidTr="007B0E11">
        <w:trPr>
          <w:trHeight w:val="71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AR,</w:t>
            </w:r>
            <w:r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S,</w:t>
            </w:r>
            <w:r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VG,</w:t>
            </w:r>
            <w:r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HK. Papillary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cystadenoma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of anterior one-third of the tongue.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BMj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Case Rep.</w:t>
            </w:r>
            <w:r w:rsidRPr="0051013F">
              <w:rPr>
                <w:rStyle w:val="apple-converted-space"/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2014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EB1147" w:rsidRPr="0051013F" w:rsidTr="007B0E11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Urmila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U,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Ramisetty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HK.Botryoid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cyst: A diagnostic chaos Journal of Clinical and Diagnostic Research. 2014 Dec,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Vol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-8(12): ZD11-ZD13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EB1147" w:rsidRPr="0051013F" w:rsidTr="00A374DB">
        <w:trPr>
          <w:trHeight w:val="152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Urmila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udayashankar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Guduru,VVS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Ramprasad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Devi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Ramisetty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Srilekha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Kiran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kumar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Naik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Badavath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..A qualitative and quantitative analysis of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AgNORs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in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keratocystic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Tumour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unicystic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ameloblastoma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multicystic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ameloblastoma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J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Clin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>Diagn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  <w:shd w:val="clear" w:color="auto" w:fill="FFFFFF"/>
              </w:rPr>
              <w:t xml:space="preserve"> Res. 2014 Sep; 8(9): FC14–FC15.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2014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EB1147" w:rsidRPr="0051013F" w:rsidTr="00A374DB">
        <w:trPr>
          <w:trHeight w:val="1241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Srilekha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and Mohammad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Rare case report of traumatic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neuroma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of anterior superior alveolar nerve associated with high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frenal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attachment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Asian J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Neurosurg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 2015 Apr-Jun; 10(2): 169–171.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2015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EB1147" w:rsidRPr="0051013F" w:rsidTr="007B0E11">
        <w:trPr>
          <w:trHeight w:val="1268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Dr. Joy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thomas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vara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dr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.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hk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; dr.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a; Dr .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mohammad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dr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.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vijaya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dr.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Bhavana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Bagalad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Crystallization test: a diagnostic savvy of diabetes mellitus.</w:t>
            </w:r>
            <w:r w:rsidRPr="0051013F">
              <w:rPr>
                <w:rFonts w:asciiTheme="majorHAnsi" w:hAnsiTheme="majorHAnsi" w:cs="Times New Roman"/>
                <w:color w:val="FFFFFF"/>
                <w:sz w:val="24"/>
                <w:szCs w:val="24"/>
              </w:rPr>
              <w:t xml:space="preserve"> 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AARJMD VOLUME 2 ISSUE 4 (SEPTEMBER 2015) ISSN : 2319 - 2801 </w:t>
            </w:r>
            <w:r w:rsidRPr="0051013F">
              <w:rPr>
                <w:rFonts w:asciiTheme="majorHAnsi" w:hAnsiTheme="majorHAnsi" w:cs="Times New Roman"/>
                <w:color w:val="FFFFFF"/>
                <w:sz w:val="24"/>
                <w:szCs w:val="24"/>
              </w:rPr>
              <w:t>2015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2015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EB1147" w:rsidRPr="0051013F" w:rsidTr="007B0E11">
        <w:trPr>
          <w:trHeight w:val="1232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Dr. Mohammad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Dr.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Dr.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Kalivar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Prasad. B,</w:t>
            </w:r>
          </w:p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Dr.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Dr.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Bhavana.S.B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Dr.Punneth.H.K.Dental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gram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chronic  le</w:t>
            </w:r>
            <w:proofErr w:type="gram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orthokeratinized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cyst: report of 2 cases. d e n t a l c h r o n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 l e v o l : 7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s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u e : 0 3 2 0 1 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2015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EB1147" w:rsidRPr="0051013F" w:rsidTr="007B0E11">
        <w:trPr>
          <w:trHeight w:val="89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Horatti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Kuberappa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G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, and Mohammad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Kiresur.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Alveolar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rhabdomyosarcoma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of maxilla.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J Oral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Maxillofac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Pathol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 2016 Jan-Apr; 20(1): 164.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64511" w:rsidRPr="0051013F" w:rsidTr="00577C88">
        <w:trPr>
          <w:trHeight w:val="980"/>
        </w:trPr>
        <w:tc>
          <w:tcPr>
            <w:tcW w:w="19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Hari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Priya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Bhavana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SB.,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HK.,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Md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K and Vijay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G. Guava leaf extract- credible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anticariogenic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agent.</w:t>
            </w:r>
            <w:r w:rsidRPr="0051013F">
              <w:rPr>
                <w:rFonts w:asciiTheme="majorHAnsi" w:hAnsiTheme="majorHAnsi" w:cs="Times New Roman"/>
                <w:iCs/>
                <w:color w:val="000000"/>
                <w:sz w:val="24"/>
                <w:szCs w:val="24"/>
              </w:rPr>
              <w:t>International</w:t>
            </w:r>
            <w:proofErr w:type="spellEnd"/>
            <w:r w:rsidRPr="0051013F">
              <w:rPr>
                <w:rFonts w:asciiTheme="majorHAnsi" w:hAnsiTheme="majorHAnsi" w:cs="Times New Roman"/>
                <w:iCs/>
                <w:color w:val="000000"/>
                <w:sz w:val="24"/>
                <w:szCs w:val="24"/>
              </w:rPr>
              <w:t xml:space="preserve"> Journal Of Current Medical And Pharmaceutical Research, Vol. 2, Issue, 6, pp.375-378, June, 201</w:t>
            </w:r>
            <w:r w:rsidRPr="0051013F">
              <w:rPr>
                <w:rFonts w:asciiTheme="majorHAnsi" w:hAnsiTheme="majorHAnsi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64511" w:rsidRPr="0051013F" w:rsidTr="007B0E11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Namala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S,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VS,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A, Devi S,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Kuberappa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PH,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Udayashankar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U. Cytological grading: An alternative to histological grading in oral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squamous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cell carcinoma. J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Cytol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2016;33:130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564511" w:rsidRPr="0051013F" w:rsidTr="007B0E11">
        <w:trPr>
          <w:trHeight w:val="125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hyperlink r:id="rId14" w:history="1">
              <w:proofErr w:type="spellStart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>Urmila</w:t>
              </w:r>
              <w:proofErr w:type="spellEnd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>Udayashankar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, </w:t>
            </w:r>
            <w:hyperlink r:id="rId15" w:history="1"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 xml:space="preserve">Vijay </w:t>
              </w:r>
              <w:proofErr w:type="spellStart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>Srinivas</w:t>
              </w:r>
              <w:proofErr w:type="spellEnd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 xml:space="preserve"> </w:t>
              </w:r>
              <w:proofErr w:type="spellStart"/>
              <w:r w:rsidRPr="0051013F">
                <w:rPr>
                  <w:rFonts w:asciiTheme="majorHAnsi" w:hAnsiTheme="majorHAnsi" w:cs="Times New Roman"/>
                  <w:color w:val="000000"/>
                  <w:sz w:val="24"/>
                  <w:szCs w:val="24"/>
                </w:rPr>
                <w:t>Guduru</w:t>
              </w:r>
              <w:proofErr w:type="spellEnd"/>
            </w:hyperlink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"https://www.ncbi.nlm.nih.gov/pubmed/?term=Ananthaneni%20A%5BAuthor%5D&amp;cauthor=true&amp;cauthor_uid=27756983"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"https://www.ncbi.nlm.nih.gov/pubmed/?term=Ramisetty%20SD%5BAuthor%5D&amp;cauthor=true&amp;cauthor_uid=27756983"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Sabitha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Devi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Ramisetty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"https://www.ncbi.nlm.nih.gov/pubmed/?term=Kuberappa%20PH%5BAuthor%5D&amp;cauthor=true&amp;cauthor_uid=27756983"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Horatti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Kuberappa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, 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begin"/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instrText>HYPERLINK "https://www.ncbi.nlm.nih.gov/pubmed/?term=Namala%20S%5BAuthor%5D&amp;cauthor=true&amp;cauthor_uid=27756983"</w:instrTex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separate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Srilekha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Namala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fldChar w:fldCharType="end"/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.Evalution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of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cytomorphometric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changes in tobacco users and diagnosed oral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squamous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cell carcinoma. J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Cytol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. 2016 Jul-Sep; 33(3): 125–129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564511" w:rsidRPr="0051013F" w:rsidTr="00577C88">
        <w:trPr>
          <w:trHeight w:val="701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MA,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VS, Devi RS.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Keratocystic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odontogenic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tumor involving the maxillary sinus: A rare entity.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Clin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Cancer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Investig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J 2016;5:92-4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64511" w:rsidRPr="0051013F" w:rsidTr="00577C88">
        <w:trPr>
          <w:trHeight w:val="98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Bagalad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BS,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VS,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Kuberappa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PH.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Intramandibular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malignant peripheral nerve sheath tumor: A case report. Saudi J Oral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Sci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2016</w:t>
            </w:r>
            <w:proofErr w:type="gram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;3:49</w:t>
            </w:r>
            <w:proofErr w:type="gram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-52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64511" w:rsidRPr="0051013F" w:rsidTr="00EB1147">
        <w:trPr>
          <w:trHeight w:val="71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HK,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Bhavana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SB 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Md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,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Certainity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of  s100 from  physiology  to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pathology;JCDR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,2016 JUNE:VOL-10(6):10ZE-15ZE.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7.5</w:t>
            </w:r>
          </w:p>
        </w:tc>
      </w:tr>
      <w:tr w:rsidR="00564511" w:rsidRPr="0051013F" w:rsidTr="00EB1147">
        <w:trPr>
          <w:trHeight w:val="98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color w:val="000000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Puneeth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HK, Veda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priya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, 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Bhavana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SB 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A, ,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G Vijay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,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Md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Salivary alkaline  </w:t>
            </w:r>
            <w:proofErr w:type="spellStart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phosphatase</w:t>
            </w:r>
            <w:proofErr w:type="spellEnd"/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 xml:space="preserve"> and calcium –diagnostic marker for bone resorption in  post menopausal women; Saudi J Oral Dent Res.2016:;1(3):102-107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2016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564511" w:rsidRPr="0051013F" w:rsidTr="00EB1147">
        <w:trPr>
          <w:trHeight w:val="800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color w:val="111111"/>
                <w:sz w:val="24"/>
                <w:szCs w:val="24"/>
                <w:shd w:val="clear" w:color="auto" w:fill="FFFFFF"/>
              </w:rPr>
              <w:t>Comparsion</w:t>
            </w:r>
            <w:proofErr w:type="spellEnd"/>
            <w:r w:rsidRPr="0051013F">
              <w:rPr>
                <w:rFonts w:asciiTheme="majorHAnsi" w:hAnsiTheme="majorHAnsi" w:cs="Times New Roman"/>
                <w:color w:val="111111"/>
                <w:sz w:val="24"/>
                <w:szCs w:val="24"/>
                <w:shd w:val="clear" w:color="auto" w:fill="FFFFFF"/>
              </w:rPr>
              <w:t xml:space="preserve"> of staining characteristics of Toto bodies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Biotechnic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histochemistry</w:t>
            </w:r>
            <w:proofErr w:type="spellEnd"/>
            <w:r>
              <w:rPr>
                <w:rFonts w:asciiTheme="majorHAnsi" w:hAnsiTheme="majorHAnsi" w:cs="Times New Roman"/>
                <w:sz w:val="24"/>
                <w:szCs w:val="24"/>
              </w:rPr>
              <w:t>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2018</w:t>
            </w:r>
          </w:p>
        </w:tc>
        <w:tc>
          <w:tcPr>
            <w:tcW w:w="309" w:type="pct"/>
            <w:vAlign w:val="center"/>
          </w:tcPr>
          <w:p w:rsidR="00564511" w:rsidRPr="0051013F" w:rsidRDefault="00564511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</w:tbl>
    <w:p w:rsidR="00564511" w:rsidRDefault="00564511"/>
    <w:p w:rsidR="00564511" w:rsidRDefault="00564511">
      <w:r>
        <w:br w:type="page"/>
      </w:r>
    </w:p>
    <w:p w:rsidR="00EB1147" w:rsidRDefault="00EB1147"/>
    <w:tbl>
      <w:tblPr>
        <w:tblW w:w="5240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3"/>
        <w:gridCol w:w="2037"/>
        <w:gridCol w:w="8640"/>
        <w:gridCol w:w="1197"/>
        <w:gridCol w:w="1485"/>
        <w:gridCol w:w="918"/>
      </w:tblGrid>
      <w:tr w:rsidR="00EB1147" w:rsidRPr="0051013F" w:rsidTr="00EB1147">
        <w:trPr>
          <w:trHeight w:val="890"/>
        </w:trPr>
        <w:tc>
          <w:tcPr>
            <w:tcW w:w="19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Comparison of </w:t>
            </w:r>
            <w:proofErr w:type="spellStart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>verdeluz</w:t>
            </w:r>
            <w:proofErr w:type="spellEnd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 orange G and modified </w:t>
            </w:r>
            <w:proofErr w:type="spellStart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>Gallego</w:t>
            </w:r>
            <w:proofErr w:type="spellEnd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 stains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.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Biotechnic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and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histochemistry</w:t>
            </w:r>
            <w:proofErr w:type="spellEnd"/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2018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EB1147" w:rsidRPr="0051013F" w:rsidTr="00EB1147">
        <w:trPr>
          <w:trHeight w:val="71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color w:val="333333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Collagen during </w:t>
            </w:r>
            <w:proofErr w:type="spellStart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>odontogensis</w:t>
            </w:r>
            <w:proofErr w:type="spellEnd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 and in </w:t>
            </w:r>
            <w:proofErr w:type="spellStart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>ameloblastoma</w:t>
            </w:r>
            <w:proofErr w:type="spellEnd"/>
            <w:r w:rsidRPr="0051013F">
              <w:rPr>
                <w:rFonts w:asciiTheme="majorHAnsi" w:hAnsiTheme="majorHAnsi" w:cs="Times New Roman"/>
                <w:color w:val="333333"/>
                <w:sz w:val="24"/>
                <w:szCs w:val="24"/>
              </w:rPr>
              <w:t xml:space="preserve">: a polarizing microscopic study.  </w:t>
            </w:r>
            <w:r w:rsidRPr="0051013F">
              <w:rPr>
                <w:rFonts w:asciiTheme="majorHAnsi" w:hAnsiTheme="majorHAnsi" w:cs="Times New Roman"/>
                <w:color w:val="000000"/>
                <w:sz w:val="24"/>
                <w:szCs w:val="24"/>
              </w:rPr>
              <w:t>.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J Oral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Maxillofac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Pathol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. 2019; 23(3):474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2019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</w:tr>
      <w:tr w:rsidR="00EB1147" w:rsidRPr="0051013F" w:rsidTr="00EB1147">
        <w:trPr>
          <w:trHeight w:val="1061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color w:val="333333"/>
                <w:sz w:val="24"/>
                <w:szCs w:val="24"/>
              </w:rPr>
            </w:pP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Ananthaneni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Anuradha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Pratibha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Ramani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Guduru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 Vijay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Srinivas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Undavalli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 Suresh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Babu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, Mohammed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Asif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Kiresur</w:t>
            </w:r>
            <w:proofErr w:type="spellEnd"/>
            <w:r w:rsidRPr="0051013F">
              <w:rPr>
                <w:rFonts w:asciiTheme="majorHAnsi" w:hAnsiTheme="majorHAnsi" w:cs="Times New Roman"/>
                <w:i/>
                <w:iCs/>
                <w:sz w:val="24"/>
                <w:szCs w:val="24"/>
              </w:rPr>
              <w:t>.</w:t>
            </w: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 xml:space="preserve"> Field </w:t>
            </w:r>
            <w:proofErr w:type="spellStart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cancerization</w:t>
            </w:r>
            <w:proofErr w:type="spellEnd"/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- an appraisal of concepts and research. J. Evolution Med. Dent. Sci.,/ Vol. 7/ Issue 53/ Dec. 31, 2018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2018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EB1147" w:rsidRPr="0051013F" w:rsidTr="00EB1147">
        <w:trPr>
          <w:trHeight w:val="809"/>
        </w:trPr>
        <w:tc>
          <w:tcPr>
            <w:tcW w:w="1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68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51013F">
            <w:pPr>
              <w:pStyle w:val="NoSpacing"/>
              <w:rPr>
                <w:rFonts w:asciiTheme="majorHAnsi" w:hAnsiTheme="majorHAnsi" w:cs="Times New Roman"/>
                <w:iCs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Overview of mismatch repair pathway. Journal of Evolution of Medical and Dental Sciences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III</w:t>
            </w:r>
          </w:p>
        </w:tc>
        <w:tc>
          <w:tcPr>
            <w:tcW w:w="500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2018</w:t>
            </w:r>
          </w:p>
        </w:tc>
        <w:tc>
          <w:tcPr>
            <w:tcW w:w="309" w:type="pct"/>
            <w:vAlign w:val="center"/>
          </w:tcPr>
          <w:p w:rsidR="00EB1147" w:rsidRPr="0051013F" w:rsidRDefault="00EB1147" w:rsidP="00EB1147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51013F">
              <w:rPr>
                <w:rFonts w:asciiTheme="majorHAnsi" w:hAnsiTheme="majorHAnsi" w:cs="Times New Roman"/>
                <w:sz w:val="24"/>
                <w:szCs w:val="24"/>
              </w:rPr>
              <w:t>2.5</w:t>
            </w:r>
          </w:p>
        </w:tc>
      </w:tr>
      <w:tr w:rsidR="00203C94" w:rsidRPr="0051013F" w:rsidTr="0051013F">
        <w:trPr>
          <w:trHeight w:val="452"/>
        </w:trPr>
        <w:tc>
          <w:tcPr>
            <w:tcW w:w="193" w:type="pct"/>
            <w:tcBorders>
              <w:left w:val="single" w:sz="4" w:space="0" w:color="auto"/>
              <w:bottom w:val="single" w:sz="4" w:space="0" w:color="auto"/>
            </w:tcBorders>
          </w:tcPr>
          <w:p w:rsidR="00203C94" w:rsidRPr="0051013F" w:rsidRDefault="00203C94" w:rsidP="0051013F">
            <w:pPr>
              <w:pStyle w:val="NoSpacing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4807" w:type="pct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03C94" w:rsidRPr="00EB1147" w:rsidRDefault="00203C94" w:rsidP="00EB1147">
            <w:pPr>
              <w:pStyle w:val="NoSpacing"/>
              <w:jc w:val="center"/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</w:pPr>
            <w:r w:rsidRPr="00EB1147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TOTAL POINTS- 275</w:t>
            </w:r>
          </w:p>
        </w:tc>
      </w:tr>
    </w:tbl>
    <w:p w:rsidR="006C16E5" w:rsidRPr="0051013F" w:rsidRDefault="006C16E5" w:rsidP="005101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p w:rsidR="005A5CC4" w:rsidRPr="0051013F" w:rsidRDefault="005A5CC4" w:rsidP="0051013F">
      <w:pPr>
        <w:pStyle w:val="NoSpacing"/>
        <w:rPr>
          <w:rFonts w:asciiTheme="majorHAnsi" w:hAnsiTheme="majorHAnsi" w:cs="Times New Roman"/>
          <w:sz w:val="24"/>
          <w:szCs w:val="24"/>
        </w:rPr>
      </w:pPr>
    </w:p>
    <w:sectPr w:rsidR="005A5CC4" w:rsidRPr="0051013F" w:rsidSect="00C4590E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340CE"/>
    <w:rsid w:val="00114D51"/>
    <w:rsid w:val="00203C94"/>
    <w:rsid w:val="002C11A7"/>
    <w:rsid w:val="003340CE"/>
    <w:rsid w:val="00334279"/>
    <w:rsid w:val="00365E47"/>
    <w:rsid w:val="003C521C"/>
    <w:rsid w:val="00415ECC"/>
    <w:rsid w:val="004304D7"/>
    <w:rsid w:val="004A4F38"/>
    <w:rsid w:val="004A56B1"/>
    <w:rsid w:val="00507C68"/>
    <w:rsid w:val="0051013F"/>
    <w:rsid w:val="00564511"/>
    <w:rsid w:val="00577C88"/>
    <w:rsid w:val="005825FF"/>
    <w:rsid w:val="005A5CC4"/>
    <w:rsid w:val="006C16E5"/>
    <w:rsid w:val="007B0E11"/>
    <w:rsid w:val="007D0ADE"/>
    <w:rsid w:val="00815E5F"/>
    <w:rsid w:val="0082343F"/>
    <w:rsid w:val="0087688E"/>
    <w:rsid w:val="008C7310"/>
    <w:rsid w:val="009B6338"/>
    <w:rsid w:val="009D25A3"/>
    <w:rsid w:val="009D589E"/>
    <w:rsid w:val="009E33AA"/>
    <w:rsid w:val="00A105A0"/>
    <w:rsid w:val="00A44C8A"/>
    <w:rsid w:val="00A52ABB"/>
    <w:rsid w:val="00B15412"/>
    <w:rsid w:val="00B4643B"/>
    <w:rsid w:val="00B61034"/>
    <w:rsid w:val="00C42BAA"/>
    <w:rsid w:val="00C4590E"/>
    <w:rsid w:val="00CC58AB"/>
    <w:rsid w:val="00E10E84"/>
    <w:rsid w:val="00EB1147"/>
    <w:rsid w:val="00EF208E"/>
    <w:rsid w:val="00F07ACA"/>
    <w:rsid w:val="00F5048E"/>
    <w:rsid w:val="00F6676A"/>
    <w:rsid w:val="00FB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340CE"/>
    <w:rPr>
      <w:color w:val="0000FF"/>
      <w:u w:val="single"/>
    </w:rPr>
  </w:style>
  <w:style w:type="character" w:customStyle="1" w:styleId="apple-converted-space">
    <w:name w:val="apple-converted-space"/>
    <w:rsid w:val="003340CE"/>
  </w:style>
  <w:style w:type="character" w:customStyle="1" w:styleId="fm-citation-ids-label">
    <w:name w:val="fm-citation-ids-label"/>
    <w:basedOn w:val="DefaultParagraphFont"/>
    <w:rsid w:val="003340CE"/>
  </w:style>
  <w:style w:type="table" w:styleId="TableGrid">
    <w:name w:val="Table Grid"/>
    <w:basedOn w:val="TableNormal"/>
    <w:uiPriority w:val="59"/>
    <w:rsid w:val="005A5C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459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0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drntruhs.org/searchresult.asp?search=&amp;author=V%2E+V%2E+S%2E+Ram+Prasad&amp;journal=Y&amp;but_search=Search&amp;entries=10&amp;pg=1&amp;s=0" TargetMode="External"/><Relationship Id="rId13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drntruhs.org/searchresult.asp?search=&amp;author=Anuradha+Ananthaneni&amp;journal=Y&amp;but_search=Search&amp;entries=10&amp;pg=1&amp;s=0" TargetMode="External"/><Relationship Id="rId12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ncbi.nlm.nih.gov/pubmed/?term=Srinivas%20V%5Bauth%5D" TargetMode="External"/><Relationship Id="rId11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5" Type="http://schemas.openxmlformats.org/officeDocument/2006/relationships/hyperlink" Target="http://www.ncbi.nlm.nih.gov/pubmed/?term=Anuradha%20A%5Bauth%5D" TargetMode="External"/><Relationship Id="rId15" Type="http://schemas.openxmlformats.org/officeDocument/2006/relationships/hyperlink" Target="https://www.ncbi.nlm.nih.gov/pubmed/?term=Guduru%20VS%5BAuthor%5D&amp;cauthor=true&amp;cauthor_uid=27756983" TargetMode="External"/><Relationship Id="rId10" Type="http://schemas.openxmlformats.org/officeDocument/2006/relationships/hyperlink" Target="http://www.jdrntruhs.org/searchresult.asp?search=&amp;author=Bina+Kashyap&amp;journal=Y&amp;but_search=Search&amp;entries=10&amp;pg=1&amp;s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drntruhs.org/searchresult.asp?search=&amp;author=Vijay+Srinivas&amp;journal=Y&amp;but_search=Search&amp;entries=10&amp;pg=1&amp;s=0" TargetMode="External"/><Relationship Id="rId14" Type="http://schemas.openxmlformats.org/officeDocument/2006/relationships/hyperlink" Target="https://www.ncbi.nlm.nih.gov/pubmed/?term=Udayashankar%20U%5BAuthor%5D&amp;cauthor=true&amp;cauthor_uid=277569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7EEB1-7817-496A-A3FE-6E5318BD2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puneeth</dc:creator>
  <cp:keywords/>
  <dc:description/>
  <cp:lastModifiedBy>office</cp:lastModifiedBy>
  <cp:revision>36</cp:revision>
  <cp:lastPrinted>2020-04-23T06:24:00Z</cp:lastPrinted>
  <dcterms:created xsi:type="dcterms:W3CDTF">2020-03-21T03:51:00Z</dcterms:created>
  <dcterms:modified xsi:type="dcterms:W3CDTF">2020-04-23T06:26:00Z</dcterms:modified>
</cp:coreProperties>
</file>