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012" w:rsidRPr="00A1549C" w:rsidRDefault="00A1549C" w:rsidP="00A1549C">
      <w:pPr>
        <w:spacing w:after="0"/>
        <w:rPr>
          <w:b/>
          <w:sz w:val="36"/>
          <w:szCs w:val="36"/>
          <w:u w:val="single"/>
        </w:rPr>
      </w:pPr>
      <w:r w:rsidRPr="00A1549C">
        <w:rPr>
          <w:b/>
          <w:sz w:val="36"/>
          <w:szCs w:val="36"/>
          <w:u w:val="single"/>
        </w:rPr>
        <w:t>Details of Publications</w:t>
      </w:r>
    </w:p>
    <w:tbl>
      <w:tblPr>
        <w:tblStyle w:val="TableGrid"/>
        <w:tblW w:w="11341" w:type="dxa"/>
        <w:tblInd w:w="-885" w:type="dxa"/>
        <w:tblLook w:val="04A0"/>
      </w:tblPr>
      <w:tblGrid>
        <w:gridCol w:w="2014"/>
        <w:gridCol w:w="4111"/>
        <w:gridCol w:w="1956"/>
        <w:gridCol w:w="2126"/>
        <w:gridCol w:w="1134"/>
      </w:tblGrid>
      <w:tr w:rsidR="00AC5012" w:rsidTr="00A165F8">
        <w:trPr>
          <w:trHeight w:val="863"/>
        </w:trPr>
        <w:tc>
          <w:tcPr>
            <w:tcW w:w="2014" w:type="dxa"/>
          </w:tcPr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Faculty name &amp; Designation</w:t>
            </w:r>
          </w:p>
        </w:tc>
        <w:tc>
          <w:tcPr>
            <w:tcW w:w="4111" w:type="dxa"/>
          </w:tcPr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Name of the</w:t>
            </w:r>
            <w:r w:rsidR="00A01FB4">
              <w:rPr>
                <w:b/>
                <w:sz w:val="24"/>
                <w:szCs w:val="24"/>
              </w:rPr>
              <w:t xml:space="preserve"> Title &amp;</w:t>
            </w:r>
            <w:r w:rsidRPr="00A01FB4">
              <w:rPr>
                <w:b/>
                <w:sz w:val="24"/>
                <w:szCs w:val="24"/>
              </w:rPr>
              <w:t xml:space="preserve"> Journal</w:t>
            </w:r>
          </w:p>
        </w:tc>
        <w:tc>
          <w:tcPr>
            <w:tcW w:w="1956" w:type="dxa"/>
          </w:tcPr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Category</w:t>
            </w:r>
          </w:p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I/II/III</w:t>
            </w:r>
          </w:p>
        </w:tc>
        <w:tc>
          <w:tcPr>
            <w:tcW w:w="2126" w:type="dxa"/>
          </w:tcPr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Year of Publication</w:t>
            </w:r>
          </w:p>
        </w:tc>
        <w:tc>
          <w:tcPr>
            <w:tcW w:w="1134" w:type="dxa"/>
          </w:tcPr>
          <w:p w:rsidR="00AC5012" w:rsidRPr="00A01FB4" w:rsidRDefault="00AC5012" w:rsidP="00A165F8">
            <w:pPr>
              <w:jc w:val="center"/>
              <w:rPr>
                <w:b/>
                <w:sz w:val="24"/>
                <w:szCs w:val="24"/>
              </w:rPr>
            </w:pPr>
            <w:r w:rsidRPr="00A01FB4">
              <w:rPr>
                <w:b/>
                <w:sz w:val="24"/>
                <w:szCs w:val="24"/>
              </w:rPr>
              <w:t>Points</w:t>
            </w:r>
          </w:p>
        </w:tc>
      </w:tr>
      <w:tr w:rsidR="00AC5012" w:rsidTr="00A165F8">
        <w:trPr>
          <w:trHeight w:val="791"/>
        </w:trPr>
        <w:tc>
          <w:tcPr>
            <w:tcW w:w="2014" w:type="dxa"/>
            <w:vMerge w:val="restart"/>
          </w:tcPr>
          <w:p w:rsidR="00AC5012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 xml:space="preserve">Dr. D </w:t>
            </w:r>
            <w:proofErr w:type="spellStart"/>
            <w:r>
              <w:rPr>
                <w:b/>
              </w:rPr>
              <w:t>Vamsi</w:t>
            </w:r>
            <w:proofErr w:type="spellEnd"/>
            <w:r>
              <w:rPr>
                <w:b/>
              </w:rPr>
              <w:t xml:space="preserve"> Krishna Reddy,</w:t>
            </w:r>
          </w:p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Reader</w:t>
            </w:r>
          </w:p>
          <w:p w:rsidR="001C5E0F" w:rsidRDefault="001C5E0F" w:rsidP="00A165F8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01FB4" w:rsidRDefault="00A01FB4" w:rsidP="00A165F8">
            <w:pPr>
              <w:jc w:val="center"/>
              <w:rPr>
                <w:b/>
              </w:rPr>
            </w:pPr>
            <w:r>
              <w:rPr>
                <w:b/>
              </w:rPr>
              <w:t xml:space="preserve">Oral </w:t>
            </w:r>
            <w:proofErr w:type="spellStart"/>
            <w:r>
              <w:rPr>
                <w:b/>
              </w:rPr>
              <w:t>Cysticercosis</w:t>
            </w:r>
            <w:proofErr w:type="spellEnd"/>
            <w:r>
              <w:rPr>
                <w:b/>
              </w:rPr>
              <w:t xml:space="preserve"> – A Case Repor</w:t>
            </w:r>
            <w:bookmarkStart w:id="0" w:name="_GoBack"/>
            <w:bookmarkEnd w:id="0"/>
            <w:r>
              <w:rPr>
                <w:b/>
              </w:rPr>
              <w:t>t.</w:t>
            </w:r>
          </w:p>
          <w:p w:rsidR="00AC5012" w:rsidRPr="00A01FB4" w:rsidRDefault="00CD4FBD" w:rsidP="00A165F8">
            <w:pPr>
              <w:jc w:val="center"/>
              <w:rPr>
                <w:b/>
                <w:i/>
              </w:rPr>
            </w:pPr>
            <w:r w:rsidRPr="00A01FB4">
              <w:rPr>
                <w:b/>
                <w:i/>
              </w:rPr>
              <w:t>Journal of Oral and Maxillofacial Surgery, Andhra Pradesh</w:t>
            </w:r>
          </w:p>
        </w:tc>
        <w:tc>
          <w:tcPr>
            <w:tcW w:w="1956" w:type="dxa"/>
          </w:tcPr>
          <w:p w:rsidR="00AC5012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2126" w:type="dxa"/>
          </w:tcPr>
          <w:p w:rsidR="00AC5012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JULY, 2014</w:t>
            </w:r>
          </w:p>
        </w:tc>
        <w:tc>
          <w:tcPr>
            <w:tcW w:w="1134" w:type="dxa"/>
          </w:tcPr>
          <w:p w:rsidR="00AC5012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2.5</w:t>
            </w:r>
          </w:p>
        </w:tc>
      </w:tr>
      <w:tr w:rsidR="001C5E0F" w:rsidTr="00A165F8">
        <w:trPr>
          <w:trHeight w:val="791"/>
        </w:trPr>
        <w:tc>
          <w:tcPr>
            <w:tcW w:w="2014" w:type="dxa"/>
            <w:vMerge/>
          </w:tcPr>
          <w:p w:rsidR="001C5E0F" w:rsidRDefault="001C5E0F" w:rsidP="00A165F8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01FB4" w:rsidRDefault="00A01FB4" w:rsidP="00A165F8">
            <w:pPr>
              <w:jc w:val="center"/>
              <w:rPr>
                <w:b/>
              </w:rPr>
            </w:pPr>
            <w:r>
              <w:rPr>
                <w:b/>
              </w:rPr>
              <w:t xml:space="preserve">Ultrasonography as a diagnostic aid in </w:t>
            </w:r>
            <w:proofErr w:type="spellStart"/>
            <w:r>
              <w:rPr>
                <w:b/>
              </w:rPr>
              <w:t>Mandibular</w:t>
            </w:r>
            <w:proofErr w:type="spellEnd"/>
            <w:r>
              <w:rPr>
                <w:b/>
              </w:rPr>
              <w:t xml:space="preserve"> Fractures.</w:t>
            </w:r>
          </w:p>
          <w:p w:rsidR="001C5E0F" w:rsidRPr="00A01FB4" w:rsidRDefault="00CD4FBD" w:rsidP="00A165F8">
            <w:pPr>
              <w:jc w:val="center"/>
              <w:rPr>
                <w:b/>
                <w:i/>
              </w:rPr>
            </w:pPr>
            <w:r w:rsidRPr="00A01FB4">
              <w:rPr>
                <w:b/>
                <w:i/>
              </w:rPr>
              <w:t>Journal of Oral and Maxillofacial Surgery, Andhra Pradesh</w:t>
            </w:r>
          </w:p>
        </w:tc>
        <w:tc>
          <w:tcPr>
            <w:tcW w:w="195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212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JULY, 2014</w:t>
            </w:r>
          </w:p>
        </w:tc>
        <w:tc>
          <w:tcPr>
            <w:tcW w:w="1134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1C5E0F" w:rsidTr="00A165F8">
        <w:trPr>
          <w:trHeight w:val="791"/>
        </w:trPr>
        <w:tc>
          <w:tcPr>
            <w:tcW w:w="2014" w:type="dxa"/>
            <w:vMerge/>
          </w:tcPr>
          <w:p w:rsidR="001C5E0F" w:rsidRDefault="001C5E0F" w:rsidP="00A165F8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01FB4" w:rsidRPr="00A01FB4" w:rsidRDefault="00A01FB4" w:rsidP="00A165F8">
            <w:pPr>
              <w:jc w:val="center"/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</w:pPr>
            <w:r w:rsidRPr="00A01FB4">
              <w:rPr>
                <w:rFonts w:cstheme="minorHAnsi"/>
                <w:b/>
                <w:color w:val="000000" w:themeColor="text1"/>
              </w:rPr>
              <w:t>Ultrasonography i</w:t>
            </w:r>
            <w:r w:rsidRPr="00A01FB4"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n </w:t>
            </w:r>
            <w:proofErr w:type="spellStart"/>
            <w:r w:rsidRPr="00A01FB4"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Zygomatic</w:t>
            </w:r>
            <w:proofErr w:type="spellEnd"/>
            <w:r w:rsidRPr="00A01FB4"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 Arch Fractures.</w:t>
            </w:r>
          </w:p>
          <w:p w:rsidR="001C5E0F" w:rsidRPr="00A01FB4" w:rsidRDefault="00CD4FBD" w:rsidP="00A165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A01FB4">
              <w:rPr>
                <w:rStyle w:val="Emphasis"/>
                <w:rFonts w:cstheme="minorHAnsi"/>
                <w:b/>
                <w:bCs/>
                <w:iCs w:val="0"/>
                <w:color w:val="000000" w:themeColor="text1"/>
                <w:shd w:val="clear" w:color="auto" w:fill="FFFFFF"/>
              </w:rPr>
              <w:t>International Journal of Recent Scientific Research</w:t>
            </w:r>
          </w:p>
        </w:tc>
        <w:tc>
          <w:tcPr>
            <w:tcW w:w="195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12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JUNE, 2016</w:t>
            </w:r>
          </w:p>
        </w:tc>
        <w:tc>
          <w:tcPr>
            <w:tcW w:w="1134" w:type="dxa"/>
          </w:tcPr>
          <w:p w:rsidR="001C5E0F" w:rsidRDefault="00CD4FBD" w:rsidP="00A165F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1C5E0F" w:rsidTr="00A165F8">
        <w:trPr>
          <w:trHeight w:val="791"/>
        </w:trPr>
        <w:tc>
          <w:tcPr>
            <w:tcW w:w="2014" w:type="dxa"/>
            <w:vMerge/>
          </w:tcPr>
          <w:p w:rsidR="001C5E0F" w:rsidRDefault="001C5E0F" w:rsidP="00A165F8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01FB4" w:rsidRDefault="00A01FB4" w:rsidP="00A165F8">
            <w:pPr>
              <w:jc w:val="center"/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</w:pPr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Evaluation of Radiographs, CT and 3D reformatted CT in Maxillofacial Trauma.</w:t>
            </w:r>
          </w:p>
          <w:p w:rsidR="001C5E0F" w:rsidRPr="00A01FB4" w:rsidRDefault="00CD4FBD" w:rsidP="00A165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A01FB4">
              <w:rPr>
                <w:rStyle w:val="Emphasis"/>
                <w:rFonts w:cstheme="minorHAnsi"/>
                <w:b/>
                <w:bCs/>
                <w:iCs w:val="0"/>
                <w:color w:val="000000" w:themeColor="text1"/>
                <w:shd w:val="clear" w:color="auto" w:fill="FFFFFF"/>
              </w:rPr>
              <w:t>International Journal of Recent Scientific Research</w:t>
            </w:r>
          </w:p>
        </w:tc>
        <w:tc>
          <w:tcPr>
            <w:tcW w:w="195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12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JUNE, 2016</w:t>
            </w:r>
          </w:p>
        </w:tc>
        <w:tc>
          <w:tcPr>
            <w:tcW w:w="1134" w:type="dxa"/>
          </w:tcPr>
          <w:p w:rsidR="001C5E0F" w:rsidRDefault="00CD4FBD" w:rsidP="00A165F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1C5E0F" w:rsidTr="00A165F8">
        <w:trPr>
          <w:trHeight w:val="758"/>
        </w:trPr>
        <w:tc>
          <w:tcPr>
            <w:tcW w:w="2014" w:type="dxa"/>
            <w:vMerge/>
          </w:tcPr>
          <w:p w:rsidR="001C5E0F" w:rsidRDefault="001C5E0F" w:rsidP="00A165F8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A01FB4" w:rsidRDefault="00A01FB4" w:rsidP="00A165F8">
            <w:pPr>
              <w:jc w:val="center"/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</w:pPr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A Comparision of 3D and standard </w:t>
            </w:r>
            <w:proofErr w:type="spellStart"/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Mininplate</w:t>
            </w:r>
            <w:proofErr w:type="spellEnd"/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 fixation in the management of </w:t>
            </w:r>
            <w:proofErr w:type="spellStart"/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Mandibular</w:t>
            </w:r>
            <w:proofErr w:type="spellEnd"/>
            <w:r>
              <w:rPr>
                <w:rStyle w:val="Emphasis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 Fractures.</w:t>
            </w:r>
          </w:p>
          <w:p w:rsidR="001C5E0F" w:rsidRPr="00A01FB4" w:rsidRDefault="00CD4FBD" w:rsidP="00A165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A01FB4">
              <w:rPr>
                <w:rStyle w:val="Emphasis"/>
                <w:rFonts w:cstheme="minorHAnsi"/>
                <w:b/>
                <w:bCs/>
                <w:iCs w:val="0"/>
                <w:color w:val="000000" w:themeColor="text1"/>
                <w:shd w:val="clear" w:color="auto" w:fill="FFFFFF"/>
              </w:rPr>
              <w:t>International Journal of Recent Scientific Research</w:t>
            </w:r>
          </w:p>
        </w:tc>
        <w:tc>
          <w:tcPr>
            <w:tcW w:w="195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2126" w:type="dxa"/>
          </w:tcPr>
          <w:p w:rsidR="001C5E0F" w:rsidRDefault="001C5E0F" w:rsidP="00A165F8">
            <w:pPr>
              <w:jc w:val="center"/>
              <w:rPr>
                <w:b/>
              </w:rPr>
            </w:pPr>
            <w:r>
              <w:rPr>
                <w:b/>
              </w:rPr>
              <w:t>JUNE, 2016</w:t>
            </w:r>
          </w:p>
        </w:tc>
        <w:tc>
          <w:tcPr>
            <w:tcW w:w="1134" w:type="dxa"/>
          </w:tcPr>
          <w:p w:rsidR="001C5E0F" w:rsidRDefault="00CD4FBD" w:rsidP="00A165F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A165F8" w:rsidTr="00A154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60"/>
        </w:trPr>
        <w:tc>
          <w:tcPr>
            <w:tcW w:w="10207" w:type="dxa"/>
            <w:gridSpan w:val="4"/>
            <w:vAlign w:val="center"/>
          </w:tcPr>
          <w:p w:rsidR="00A165F8" w:rsidRDefault="00A165F8" w:rsidP="00A1549C">
            <w:pPr>
              <w:jc w:val="center"/>
              <w:rPr>
                <w:b/>
              </w:rPr>
            </w:pPr>
            <w:r>
              <w:rPr>
                <w:b/>
              </w:rPr>
              <w:t>TOTAL POINTS</w:t>
            </w:r>
          </w:p>
        </w:tc>
        <w:tc>
          <w:tcPr>
            <w:tcW w:w="1134" w:type="dxa"/>
            <w:vAlign w:val="center"/>
          </w:tcPr>
          <w:p w:rsidR="00A165F8" w:rsidRDefault="00A165F8" w:rsidP="00A1549C">
            <w:pPr>
              <w:jc w:val="center"/>
              <w:rPr>
                <w:b/>
              </w:rPr>
            </w:pPr>
            <w:r>
              <w:rPr>
                <w:b/>
              </w:rPr>
              <w:t>52.5</w:t>
            </w:r>
          </w:p>
        </w:tc>
      </w:tr>
    </w:tbl>
    <w:p w:rsidR="00AC5012" w:rsidRPr="00AC5012" w:rsidRDefault="00AC5012" w:rsidP="00A01FB4">
      <w:pPr>
        <w:spacing w:after="0"/>
        <w:jc w:val="center"/>
        <w:rPr>
          <w:b/>
        </w:rPr>
      </w:pPr>
    </w:p>
    <w:sectPr w:rsidR="00AC5012" w:rsidRPr="00AC5012" w:rsidSect="00760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ysjQ0NTYxsjA1tjA3MjZW0lEKTi0uzszPAykwqgUAUP7w7SwAAAA="/>
  </w:docVars>
  <w:rsids>
    <w:rsidRoot w:val="00AC5012"/>
    <w:rsid w:val="001C5E0F"/>
    <w:rsid w:val="00760846"/>
    <w:rsid w:val="009C33CD"/>
    <w:rsid w:val="00A01FB4"/>
    <w:rsid w:val="00A1549C"/>
    <w:rsid w:val="00A165F8"/>
    <w:rsid w:val="00AC5012"/>
    <w:rsid w:val="00B14895"/>
    <w:rsid w:val="00CD4FBD"/>
    <w:rsid w:val="00F40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50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D4F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</dc:creator>
  <cp:keywords/>
  <dc:description/>
  <cp:lastModifiedBy>office</cp:lastModifiedBy>
  <cp:revision>6</cp:revision>
  <cp:lastPrinted>2020-03-12T05:57:00Z</cp:lastPrinted>
  <dcterms:created xsi:type="dcterms:W3CDTF">2020-03-20T05:09:00Z</dcterms:created>
  <dcterms:modified xsi:type="dcterms:W3CDTF">2020-04-03T09:18:00Z</dcterms:modified>
</cp:coreProperties>
</file>